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75" w:rsidRDefault="003F1B75" w:rsidP="003F1B75">
      <w:pPr>
        <w:bidi/>
        <w:jc w:val="center"/>
        <w:rPr>
          <w:b/>
          <w:bCs/>
          <w:sz w:val="32"/>
          <w:szCs w:val="32"/>
          <w:rtl/>
          <w:lang w:bidi="fa-IR"/>
        </w:rPr>
      </w:pPr>
      <w:r>
        <w:rPr>
          <w:rFonts w:hint="cs"/>
          <w:b/>
          <w:bCs/>
          <w:sz w:val="32"/>
          <w:szCs w:val="32"/>
          <w:rtl/>
          <w:lang w:bidi="ar-IQ"/>
        </w:rPr>
        <w:t>بسمه تعالی</w:t>
      </w:r>
    </w:p>
    <w:p w:rsidR="003821FD" w:rsidRPr="003F1B75" w:rsidRDefault="003821FD" w:rsidP="003821FD">
      <w:pPr>
        <w:bidi/>
        <w:jc w:val="center"/>
        <w:rPr>
          <w:b/>
          <w:bCs/>
          <w:sz w:val="32"/>
          <w:szCs w:val="32"/>
          <w:rtl/>
          <w:lang w:bidi="fa-IR"/>
        </w:rPr>
      </w:pPr>
      <w:r>
        <w:rPr>
          <w:rFonts w:hint="cs"/>
          <w:b/>
          <w:bCs/>
          <w:sz w:val="32"/>
          <w:szCs w:val="32"/>
          <w:rtl/>
          <w:lang w:bidi="fa-IR"/>
        </w:rPr>
        <w:t>آیین نامه اداره دانشجویان بین المللی</w:t>
      </w:r>
    </w:p>
    <w:p w:rsidR="009C7558" w:rsidRPr="00537CC7" w:rsidRDefault="009C7558" w:rsidP="003821FD">
      <w:pPr>
        <w:bidi/>
        <w:jc w:val="both"/>
        <w:rPr>
          <w:sz w:val="26"/>
          <w:szCs w:val="26"/>
          <w:rtl/>
          <w:lang w:bidi="ar-IQ"/>
        </w:rPr>
      </w:pPr>
      <w:r w:rsidRPr="00537CC7">
        <w:rPr>
          <w:sz w:val="26"/>
          <w:szCs w:val="26"/>
          <w:rtl/>
          <w:lang w:bidi="ar-IQ"/>
        </w:rPr>
        <w:t xml:space="preserve">این آیین نامه به منظور تشریح </w:t>
      </w:r>
      <w:r w:rsidR="00E370FC" w:rsidRPr="00537CC7">
        <w:rPr>
          <w:sz w:val="26"/>
          <w:szCs w:val="26"/>
          <w:rtl/>
          <w:lang w:bidi="ar-IQ"/>
        </w:rPr>
        <w:t>روال</w:t>
      </w:r>
      <w:r w:rsidR="00E370FC" w:rsidRPr="00537CC7">
        <w:rPr>
          <w:sz w:val="26"/>
          <w:szCs w:val="26"/>
          <w:rtl/>
          <w:lang w:bidi="ar-IQ"/>
        </w:rPr>
        <w:softHyphen/>
        <w:t xml:space="preserve">کاری از جمله </w:t>
      </w:r>
      <w:r w:rsidRPr="00537CC7">
        <w:rPr>
          <w:sz w:val="26"/>
          <w:szCs w:val="26"/>
          <w:rtl/>
          <w:lang w:bidi="ar-IQ"/>
        </w:rPr>
        <w:t>روال پذیرش دانشج</w:t>
      </w:r>
      <w:r w:rsidR="00327399" w:rsidRPr="00537CC7">
        <w:rPr>
          <w:sz w:val="26"/>
          <w:szCs w:val="26"/>
          <w:rtl/>
          <w:lang w:bidi="ar-IQ"/>
        </w:rPr>
        <w:t>و توسط اداره دانشجویان بین المل</w:t>
      </w:r>
      <w:r w:rsidR="00327399" w:rsidRPr="00537CC7">
        <w:rPr>
          <w:rFonts w:hint="cs"/>
          <w:sz w:val="26"/>
          <w:szCs w:val="26"/>
          <w:rtl/>
          <w:lang w:bidi="ar-IQ"/>
        </w:rPr>
        <w:t>لی</w:t>
      </w:r>
      <w:r w:rsidRPr="00537CC7">
        <w:rPr>
          <w:sz w:val="26"/>
          <w:szCs w:val="26"/>
          <w:rtl/>
          <w:lang w:bidi="ar-IQ"/>
        </w:rPr>
        <w:t xml:space="preserve"> دانشگاه صنعتی شریف تدوین شده است. اداره دانشجویان بین الملل</w:t>
      </w:r>
      <w:r w:rsidR="00327399" w:rsidRPr="00537CC7">
        <w:rPr>
          <w:rFonts w:hint="cs"/>
          <w:sz w:val="26"/>
          <w:szCs w:val="26"/>
          <w:rtl/>
          <w:lang w:bidi="ar-IQ"/>
        </w:rPr>
        <w:t>ی</w:t>
      </w:r>
      <w:r w:rsidRPr="00537CC7">
        <w:rPr>
          <w:sz w:val="26"/>
          <w:szCs w:val="26"/>
          <w:rtl/>
          <w:lang w:bidi="ar-IQ"/>
        </w:rPr>
        <w:t xml:space="preserve"> مس</w:t>
      </w:r>
      <w:r w:rsidR="00327399" w:rsidRPr="00537CC7">
        <w:rPr>
          <w:rFonts w:hint="cs"/>
          <w:sz w:val="26"/>
          <w:szCs w:val="26"/>
          <w:rtl/>
          <w:lang w:bidi="ar-IQ"/>
        </w:rPr>
        <w:t>ئ</w:t>
      </w:r>
      <w:r w:rsidRPr="00537CC7">
        <w:rPr>
          <w:sz w:val="26"/>
          <w:szCs w:val="26"/>
          <w:rtl/>
          <w:lang w:bidi="ar-IQ"/>
        </w:rPr>
        <w:t>ول پذیرش دانشجویان در موارد زیر است:</w:t>
      </w:r>
    </w:p>
    <w:p w:rsidR="009C7558" w:rsidRPr="00537CC7" w:rsidRDefault="009C7558" w:rsidP="007C4DE3">
      <w:pPr>
        <w:pStyle w:val="ListParagraph"/>
        <w:numPr>
          <w:ilvl w:val="0"/>
          <w:numId w:val="19"/>
        </w:numPr>
        <w:bidi/>
        <w:jc w:val="both"/>
        <w:rPr>
          <w:sz w:val="26"/>
          <w:szCs w:val="26"/>
          <w:lang w:bidi="ar-IQ"/>
        </w:rPr>
      </w:pPr>
      <w:r w:rsidRPr="00537CC7">
        <w:rPr>
          <w:sz w:val="26"/>
          <w:szCs w:val="26"/>
          <w:rtl/>
          <w:lang w:bidi="ar-IQ"/>
        </w:rPr>
        <w:t>دانشجویان غیر ایرانی برای شروع تحصیل در یکی از مقاطع کارشناسی، کارشناسی ارشد و دکتر</w:t>
      </w:r>
      <w:r w:rsidR="007C4DE3" w:rsidRPr="00537CC7">
        <w:rPr>
          <w:rFonts w:hint="cs"/>
          <w:sz w:val="26"/>
          <w:szCs w:val="26"/>
          <w:rtl/>
          <w:lang w:bidi="ar-IQ"/>
        </w:rPr>
        <w:t>ا</w:t>
      </w:r>
    </w:p>
    <w:p w:rsidR="009C7558" w:rsidRPr="00537CC7" w:rsidRDefault="009C7558" w:rsidP="00090B4E">
      <w:pPr>
        <w:pStyle w:val="ListParagraph"/>
        <w:numPr>
          <w:ilvl w:val="0"/>
          <w:numId w:val="19"/>
        </w:numPr>
        <w:bidi/>
        <w:jc w:val="both"/>
        <w:rPr>
          <w:sz w:val="26"/>
          <w:szCs w:val="26"/>
          <w:lang w:bidi="ar-IQ"/>
        </w:rPr>
      </w:pPr>
      <w:r w:rsidRPr="00537CC7">
        <w:rPr>
          <w:sz w:val="26"/>
          <w:szCs w:val="26"/>
          <w:rtl/>
          <w:lang w:bidi="ar-IQ"/>
        </w:rPr>
        <w:t>دانشجویان غیر ایرانی مهمان</w:t>
      </w:r>
    </w:p>
    <w:p w:rsidR="009C7558" w:rsidRPr="00537CC7" w:rsidRDefault="009C7558" w:rsidP="00AA0E33">
      <w:pPr>
        <w:pStyle w:val="ListParagraph"/>
        <w:numPr>
          <w:ilvl w:val="0"/>
          <w:numId w:val="19"/>
        </w:numPr>
        <w:bidi/>
        <w:jc w:val="both"/>
        <w:rPr>
          <w:sz w:val="26"/>
          <w:szCs w:val="26"/>
          <w:lang w:bidi="ar-IQ"/>
        </w:rPr>
      </w:pPr>
      <w:r w:rsidRPr="00537CC7">
        <w:rPr>
          <w:sz w:val="26"/>
          <w:szCs w:val="26"/>
          <w:rtl/>
          <w:lang w:bidi="ar-IQ"/>
        </w:rPr>
        <w:t xml:space="preserve"> دانشجویان ایرانی انتقالی از دانشگاه</w:t>
      </w:r>
      <w:r w:rsidRPr="00537CC7">
        <w:rPr>
          <w:sz w:val="26"/>
          <w:szCs w:val="26"/>
          <w:rtl/>
          <w:lang w:bidi="ar-IQ"/>
        </w:rPr>
        <w:softHyphen/>
        <w:t>های خارج از کشور</w:t>
      </w:r>
    </w:p>
    <w:p w:rsidR="00E370FC" w:rsidRPr="00537CC7" w:rsidRDefault="00E370FC" w:rsidP="00E370FC">
      <w:pPr>
        <w:pStyle w:val="ListParagraph"/>
        <w:numPr>
          <w:ilvl w:val="0"/>
          <w:numId w:val="19"/>
        </w:numPr>
        <w:bidi/>
        <w:jc w:val="both"/>
        <w:rPr>
          <w:sz w:val="26"/>
          <w:szCs w:val="26"/>
          <w:lang w:bidi="ar-IQ"/>
        </w:rPr>
      </w:pPr>
      <w:r w:rsidRPr="00537CC7">
        <w:rPr>
          <w:sz w:val="26"/>
          <w:szCs w:val="26"/>
          <w:rtl/>
          <w:lang w:bidi="ar-IQ"/>
        </w:rPr>
        <w:t>دانشجویان متقاضی  دوره</w:t>
      </w:r>
      <w:r w:rsidRPr="00537CC7">
        <w:rPr>
          <w:rFonts w:ascii="Cambria" w:hAnsi="Cambria" w:cs="Cambria"/>
          <w:sz w:val="26"/>
          <w:szCs w:val="26"/>
          <w:rtl/>
          <w:lang w:bidi="ar-IQ"/>
        </w:rPr>
        <w:softHyphen/>
      </w:r>
      <w:r w:rsidRPr="00537CC7">
        <w:rPr>
          <w:sz w:val="26"/>
          <w:szCs w:val="26"/>
          <w:rtl/>
          <w:lang w:bidi="ar-IQ"/>
        </w:rPr>
        <w:t>های فرصت مطالعاتی و کارآموزی</w:t>
      </w:r>
    </w:p>
    <w:p w:rsidR="00500A87" w:rsidRPr="00537CC7" w:rsidRDefault="00500A87" w:rsidP="00500A87">
      <w:pPr>
        <w:pStyle w:val="ListParagraph"/>
        <w:numPr>
          <w:ilvl w:val="0"/>
          <w:numId w:val="19"/>
        </w:numPr>
        <w:bidi/>
        <w:jc w:val="both"/>
        <w:rPr>
          <w:sz w:val="26"/>
          <w:szCs w:val="26"/>
          <w:lang w:bidi="ar-IQ"/>
        </w:rPr>
      </w:pPr>
      <w:r w:rsidRPr="00537CC7">
        <w:rPr>
          <w:rFonts w:hint="cs"/>
          <w:sz w:val="26"/>
          <w:szCs w:val="26"/>
          <w:rtl/>
          <w:lang w:bidi="fa-IR"/>
        </w:rPr>
        <w:t>دانشجویانی غیر ایرانی که از طریق کنکور سراسری پذیرش می شوند</w:t>
      </w:r>
    </w:p>
    <w:p w:rsidR="009273A7" w:rsidRPr="00537CC7" w:rsidRDefault="00601AA3" w:rsidP="00AA0E33">
      <w:pPr>
        <w:bidi/>
        <w:jc w:val="both"/>
        <w:rPr>
          <w:b/>
          <w:bCs/>
          <w:sz w:val="26"/>
          <w:szCs w:val="26"/>
          <w:rtl/>
          <w:lang w:bidi="ar-IQ"/>
        </w:rPr>
      </w:pPr>
      <w:r w:rsidRPr="00537CC7">
        <w:rPr>
          <w:b/>
          <w:bCs/>
          <w:sz w:val="26"/>
          <w:szCs w:val="26"/>
          <w:lang w:bidi="ar-IQ"/>
        </w:rPr>
        <w:sym w:font="Symbol" w:char="F0B7"/>
      </w:r>
      <w:r w:rsidRPr="00537CC7">
        <w:rPr>
          <w:rFonts w:hint="cs"/>
          <w:b/>
          <w:bCs/>
          <w:sz w:val="26"/>
          <w:szCs w:val="26"/>
          <w:rtl/>
          <w:lang w:bidi="ar-IQ"/>
        </w:rPr>
        <w:t xml:space="preserve"> </w:t>
      </w:r>
      <w:r w:rsidR="009273A7" w:rsidRPr="00537CC7">
        <w:rPr>
          <w:b/>
          <w:bCs/>
          <w:sz w:val="26"/>
          <w:szCs w:val="26"/>
          <w:rtl/>
          <w:lang w:bidi="ar-IQ"/>
        </w:rPr>
        <w:t xml:space="preserve">روال </w:t>
      </w:r>
      <w:r w:rsidR="009F57E0" w:rsidRPr="00537CC7">
        <w:rPr>
          <w:b/>
          <w:bCs/>
          <w:sz w:val="26"/>
          <w:szCs w:val="26"/>
          <w:rtl/>
          <w:lang w:bidi="ar-IQ"/>
        </w:rPr>
        <w:t xml:space="preserve">عمومی </w:t>
      </w:r>
      <w:r w:rsidR="009273A7" w:rsidRPr="00537CC7">
        <w:rPr>
          <w:b/>
          <w:bCs/>
          <w:sz w:val="26"/>
          <w:szCs w:val="26"/>
          <w:rtl/>
          <w:lang w:bidi="ar-IQ"/>
        </w:rPr>
        <w:t>پذیرش</w:t>
      </w:r>
    </w:p>
    <w:p w:rsidR="009273A7" w:rsidRPr="00537CC7" w:rsidRDefault="009273A7" w:rsidP="00E21052">
      <w:pPr>
        <w:bidi/>
        <w:jc w:val="both"/>
        <w:rPr>
          <w:sz w:val="26"/>
          <w:szCs w:val="26"/>
          <w:rtl/>
          <w:lang w:val="de-DE" w:bidi="ar-IQ"/>
        </w:rPr>
      </w:pPr>
      <w:r w:rsidRPr="00537CC7">
        <w:rPr>
          <w:sz w:val="26"/>
          <w:szCs w:val="26"/>
          <w:rtl/>
          <w:lang w:bidi="ar-IQ"/>
        </w:rPr>
        <w:t xml:space="preserve">- </w:t>
      </w:r>
      <w:r w:rsidRPr="00537CC7">
        <w:rPr>
          <w:sz w:val="26"/>
          <w:szCs w:val="26"/>
          <w:rtl/>
          <w:lang w:val="de-DE" w:bidi="ar-IQ"/>
        </w:rPr>
        <w:t>تمام متقاضیان برای دریافت پذیرش از دانشگاه صنعتی شریف باید شرایط عمومی و اختصاصی این دانشگاه را احراز کنند.</w:t>
      </w:r>
    </w:p>
    <w:p w:rsidR="00376409" w:rsidRPr="00537CC7" w:rsidRDefault="009273A7" w:rsidP="00376409">
      <w:pPr>
        <w:bidi/>
        <w:jc w:val="both"/>
        <w:rPr>
          <w:sz w:val="26"/>
          <w:szCs w:val="26"/>
          <w:rtl/>
          <w:lang w:val="de-DE" w:bidi="ar-IQ"/>
        </w:rPr>
      </w:pPr>
      <w:r w:rsidRPr="00537CC7">
        <w:rPr>
          <w:sz w:val="26"/>
          <w:szCs w:val="26"/>
          <w:rtl/>
          <w:lang w:val="de-DE" w:bidi="ar-IQ"/>
        </w:rPr>
        <w:t xml:space="preserve">- </w:t>
      </w:r>
      <w:r w:rsidR="003B50DB" w:rsidRPr="00537CC7">
        <w:rPr>
          <w:sz w:val="26"/>
          <w:szCs w:val="26"/>
          <w:rtl/>
          <w:lang w:val="de-DE" w:bidi="ar-IQ"/>
        </w:rPr>
        <w:t>دانشجویان غیر ایرانی با دریافت پذیرش از طریق اداره دانشجویان بین</w:t>
      </w:r>
      <w:r w:rsidR="00B87E8E" w:rsidRPr="00537CC7">
        <w:rPr>
          <w:sz w:val="26"/>
          <w:szCs w:val="26"/>
          <w:rtl/>
          <w:lang w:val="de-DE" w:bidi="ar-IQ"/>
        </w:rPr>
        <w:t xml:space="preserve"> المللی دانشگاه صنعتی شریف </w:t>
      </w:r>
      <w:r w:rsidR="003B50DB" w:rsidRPr="00537CC7">
        <w:rPr>
          <w:sz w:val="26"/>
          <w:szCs w:val="26"/>
          <w:rtl/>
          <w:lang w:val="de-DE" w:bidi="ar-IQ"/>
        </w:rPr>
        <w:t>می توانند دوره های مجاز را در یکی از سه مقطع کارشناسی، کارشناسی ارشد و دکترا صرفاً از ابتدا آغاز نمایند</w:t>
      </w:r>
      <w:r w:rsidR="00601AA3" w:rsidRPr="00537CC7">
        <w:rPr>
          <w:rFonts w:hint="cs"/>
          <w:sz w:val="26"/>
          <w:szCs w:val="26"/>
          <w:rtl/>
          <w:lang w:val="de-DE" w:bidi="ar-IQ"/>
        </w:rPr>
        <w:t>،</w:t>
      </w:r>
      <w:r w:rsidR="003B50DB" w:rsidRPr="00537CC7">
        <w:rPr>
          <w:sz w:val="26"/>
          <w:szCs w:val="26"/>
          <w:rtl/>
          <w:lang w:val="de-DE" w:bidi="ar-IQ"/>
        </w:rPr>
        <w:t xml:space="preserve"> لذا انتقال آنان (مگر با درخواست کتبی و مستقیم از طریق وزارت</w:t>
      </w:r>
      <w:r w:rsidR="007C4DE3" w:rsidRPr="00537CC7">
        <w:rPr>
          <w:rFonts w:hint="cs"/>
          <w:sz w:val="26"/>
          <w:szCs w:val="26"/>
          <w:rtl/>
          <w:lang w:val="de-DE" w:bidi="ar-IQ"/>
        </w:rPr>
        <w:t xml:space="preserve"> عتف</w:t>
      </w:r>
      <w:r w:rsidR="003B50DB" w:rsidRPr="00537CC7">
        <w:rPr>
          <w:sz w:val="26"/>
          <w:szCs w:val="26"/>
          <w:rtl/>
          <w:lang w:val="de-DE" w:bidi="ar-IQ"/>
        </w:rPr>
        <w:t xml:space="preserve"> و بررسی پرونده توسط </w:t>
      </w:r>
      <w:r w:rsidR="007C4DE3" w:rsidRPr="00537CC7">
        <w:rPr>
          <w:rFonts w:hint="cs"/>
          <w:sz w:val="26"/>
          <w:szCs w:val="26"/>
          <w:rtl/>
          <w:lang w:val="de-DE" w:bidi="ar-IQ"/>
        </w:rPr>
        <w:t>شورای</w:t>
      </w:r>
      <w:r w:rsidR="003B50DB" w:rsidRPr="00537CC7">
        <w:rPr>
          <w:sz w:val="26"/>
          <w:szCs w:val="26"/>
          <w:rtl/>
          <w:lang w:val="de-DE" w:bidi="ar-IQ"/>
        </w:rPr>
        <w:t xml:space="preserve"> پذیرش دانشگاه) امکان پذیر نیست.</w:t>
      </w:r>
    </w:p>
    <w:p w:rsidR="003B50DB" w:rsidRPr="00537CC7" w:rsidRDefault="003B50DB" w:rsidP="00376409">
      <w:pPr>
        <w:bidi/>
        <w:jc w:val="both"/>
        <w:rPr>
          <w:sz w:val="26"/>
          <w:szCs w:val="26"/>
          <w:rtl/>
          <w:lang w:val="de-DE" w:bidi="ar-IQ"/>
        </w:rPr>
      </w:pPr>
      <w:r w:rsidRPr="00537CC7">
        <w:rPr>
          <w:sz w:val="26"/>
          <w:szCs w:val="26"/>
          <w:rtl/>
          <w:lang w:val="de-DE" w:bidi="ar-IQ"/>
        </w:rPr>
        <w:t>- دانشجویان ایرانی متقاضی انتقال از یک دانشگاه خارج از کشور به دانشگاه صنعتی شریف با دریافت پذیرش از طریق اداره دانشجویان بین المللی می توانند صرفاً بصورت انتقالی در یکی از سه مقطع کارشناسی، کارشناسی ارشد و دکترا آغاز به تحصیل نمایند.</w:t>
      </w:r>
    </w:p>
    <w:p w:rsidR="00BB4A09" w:rsidRPr="00537CC7" w:rsidRDefault="00BB4A09" w:rsidP="00BB4A09">
      <w:pPr>
        <w:bidi/>
        <w:jc w:val="both"/>
        <w:rPr>
          <w:sz w:val="26"/>
          <w:szCs w:val="26"/>
          <w:rtl/>
          <w:lang w:val="de-DE" w:bidi="ar-IQ"/>
        </w:rPr>
      </w:pPr>
      <w:r w:rsidRPr="00537CC7">
        <w:rPr>
          <w:rFonts w:hint="cs"/>
          <w:sz w:val="26"/>
          <w:szCs w:val="26"/>
          <w:rtl/>
          <w:lang w:val="de-DE" w:bidi="ar-IQ"/>
        </w:rPr>
        <w:t>- کلیه دانشجویان بین المللی(ایرانی و غیرایرانی) ملزم به ارائه اصل مدارک تایید شده در زمان ثبت نام هستند</w:t>
      </w:r>
      <w:r w:rsidR="007D4A9A" w:rsidRPr="00537CC7">
        <w:rPr>
          <w:rFonts w:hint="cs"/>
          <w:sz w:val="26"/>
          <w:szCs w:val="26"/>
          <w:rtl/>
          <w:lang w:val="de-DE" w:bidi="ar-IQ"/>
        </w:rPr>
        <w:t>.</w:t>
      </w:r>
    </w:p>
    <w:p w:rsidR="00BB4A09" w:rsidRPr="00537CC7" w:rsidRDefault="00BB4A09" w:rsidP="007D4A9A">
      <w:pPr>
        <w:bidi/>
        <w:jc w:val="both"/>
        <w:rPr>
          <w:sz w:val="26"/>
          <w:szCs w:val="26"/>
          <w:rtl/>
          <w:lang w:val="de-DE" w:bidi="ar-IQ"/>
        </w:rPr>
      </w:pPr>
      <w:r w:rsidRPr="00537CC7">
        <w:rPr>
          <w:rFonts w:hint="cs"/>
          <w:sz w:val="26"/>
          <w:szCs w:val="26"/>
          <w:rtl/>
          <w:lang w:val="de-DE" w:bidi="ar-IQ"/>
        </w:rPr>
        <w:lastRenderedPageBreak/>
        <w:t>- تمام متقاضیان باید حداقل دو ماه قبل از شروع نیمسال تحصیلی مورد نظر</w:t>
      </w:r>
      <w:r w:rsidR="007D4A9A" w:rsidRPr="00537CC7">
        <w:rPr>
          <w:rFonts w:hint="cs"/>
          <w:sz w:val="26"/>
          <w:szCs w:val="26"/>
          <w:rtl/>
          <w:lang w:val="de-DE" w:bidi="ar-IQ"/>
        </w:rPr>
        <w:t xml:space="preserve">، </w:t>
      </w:r>
      <w:r w:rsidRPr="00537CC7">
        <w:rPr>
          <w:rFonts w:hint="cs"/>
          <w:sz w:val="26"/>
          <w:szCs w:val="26"/>
          <w:rtl/>
          <w:lang w:val="de-DE" w:bidi="ar-IQ"/>
        </w:rPr>
        <w:t>درخواست خود را در سامانه های اداره دانشجویان بین المللی و یا سجاد وزارت عتف ثبت کنند.</w:t>
      </w:r>
    </w:p>
    <w:p w:rsidR="00BB4A09" w:rsidRPr="00537CC7" w:rsidRDefault="00BB4A09" w:rsidP="00BB4A09">
      <w:pPr>
        <w:bidi/>
        <w:jc w:val="both"/>
        <w:rPr>
          <w:sz w:val="26"/>
          <w:szCs w:val="26"/>
          <w:rtl/>
          <w:lang w:val="de-DE" w:bidi="ar-IQ"/>
        </w:rPr>
      </w:pPr>
      <w:r w:rsidRPr="00537CC7">
        <w:rPr>
          <w:rFonts w:hint="cs"/>
          <w:sz w:val="26"/>
          <w:szCs w:val="26"/>
          <w:rtl/>
          <w:lang w:val="de-DE" w:bidi="ar-IQ"/>
        </w:rPr>
        <w:t>- دانشجویان غیرایرانی تمام مقاطع تحصیلی باید قبل از شروع تحصیل</w:t>
      </w:r>
      <w:r w:rsidR="00646267" w:rsidRPr="00537CC7">
        <w:rPr>
          <w:rFonts w:hint="cs"/>
          <w:sz w:val="26"/>
          <w:szCs w:val="26"/>
          <w:rtl/>
          <w:lang w:val="de-DE" w:bidi="ar-IQ"/>
        </w:rPr>
        <w:t xml:space="preserve"> </w:t>
      </w:r>
      <w:r w:rsidRPr="00537CC7">
        <w:rPr>
          <w:rFonts w:hint="cs"/>
          <w:sz w:val="26"/>
          <w:szCs w:val="26"/>
          <w:rtl/>
          <w:lang w:val="de-DE" w:bidi="ar-IQ"/>
        </w:rPr>
        <w:t>دوره های زبان فارسی را بگذرانند</w:t>
      </w:r>
      <w:r w:rsidR="00646267" w:rsidRPr="00537CC7">
        <w:rPr>
          <w:rFonts w:hint="cs"/>
          <w:sz w:val="26"/>
          <w:szCs w:val="26"/>
          <w:rtl/>
          <w:lang w:val="de-DE" w:bidi="ar-IQ"/>
        </w:rPr>
        <w:t>. طول این دوره ها که توسط موسسه دهخدا برگزار می شود، شش ماه است.</w:t>
      </w:r>
    </w:p>
    <w:p w:rsidR="009646BB" w:rsidRPr="00537CC7" w:rsidRDefault="00646267" w:rsidP="00416C9A">
      <w:pPr>
        <w:bidi/>
        <w:jc w:val="both"/>
        <w:rPr>
          <w:sz w:val="26"/>
          <w:szCs w:val="26"/>
          <w:rtl/>
          <w:lang w:val="de-DE" w:bidi="ar-IQ"/>
        </w:rPr>
      </w:pPr>
      <w:r w:rsidRPr="00537CC7">
        <w:rPr>
          <w:rFonts w:hint="cs"/>
          <w:sz w:val="26"/>
          <w:szCs w:val="26"/>
          <w:lang w:val="de-DE" w:bidi="ar-IQ"/>
        </w:rPr>
        <w:sym w:font="Symbol" w:char="F0B7"/>
      </w:r>
      <w:r w:rsidRPr="00537CC7">
        <w:rPr>
          <w:rFonts w:hint="cs"/>
          <w:sz w:val="26"/>
          <w:szCs w:val="26"/>
          <w:rtl/>
          <w:lang w:val="de-DE" w:bidi="ar-IQ"/>
        </w:rPr>
        <w:t xml:space="preserve"> </w:t>
      </w:r>
      <w:r w:rsidR="00416C9A" w:rsidRPr="00537CC7">
        <w:rPr>
          <w:rFonts w:hint="cs"/>
          <w:b/>
          <w:bCs/>
          <w:sz w:val="26"/>
          <w:szCs w:val="26"/>
          <w:rtl/>
          <w:lang w:val="de-DE" w:bidi="ar-IQ"/>
        </w:rPr>
        <w:t>ر</w:t>
      </w:r>
      <w:r w:rsidR="009646BB" w:rsidRPr="00537CC7">
        <w:rPr>
          <w:b/>
          <w:bCs/>
          <w:sz w:val="26"/>
          <w:szCs w:val="26"/>
          <w:rtl/>
          <w:lang w:bidi="ar-IQ"/>
        </w:rPr>
        <w:t>وال پذیرش دانشجویان غیرایرانی از طریق کنکور</w:t>
      </w:r>
    </w:p>
    <w:p w:rsidR="009646BB" w:rsidRPr="00537CC7" w:rsidRDefault="009122FA" w:rsidP="00F31884">
      <w:pPr>
        <w:bidi/>
        <w:jc w:val="both"/>
        <w:rPr>
          <w:sz w:val="26"/>
          <w:szCs w:val="26"/>
          <w:rtl/>
          <w:lang w:val="de-DE" w:bidi="ar-IQ"/>
        </w:rPr>
      </w:pPr>
      <w:r w:rsidRPr="00537CC7">
        <w:rPr>
          <w:sz w:val="26"/>
          <w:szCs w:val="26"/>
          <w:rtl/>
          <w:lang w:val="de-DE" w:bidi="ar-IQ"/>
        </w:rPr>
        <w:t xml:space="preserve">- </w:t>
      </w:r>
      <w:r w:rsidRPr="00537CC7">
        <w:rPr>
          <w:sz w:val="26"/>
          <w:szCs w:val="26"/>
          <w:rtl/>
          <w:lang w:bidi="ar-IQ"/>
        </w:rPr>
        <w:t>طبق شیوه نامه پذیرش و ثبت نام غیر بورسیه اتباع غیر ایرانی سازمان امور دانشجویان به شماره 37036/4، اتباع غیر ایرانی مقیم ایران و دارای اقامت قانونی مجاز به شرکت در کنکور هستند.</w:t>
      </w:r>
    </w:p>
    <w:p w:rsidR="009C20BC" w:rsidRPr="00537CC7" w:rsidRDefault="009C20BC" w:rsidP="009C20BC">
      <w:pPr>
        <w:bidi/>
        <w:jc w:val="both"/>
        <w:rPr>
          <w:sz w:val="26"/>
          <w:szCs w:val="26"/>
          <w:rtl/>
          <w:lang w:val="de-DE" w:bidi="ar-IQ"/>
        </w:rPr>
      </w:pPr>
      <w:r w:rsidRPr="00537CC7">
        <w:rPr>
          <w:sz w:val="26"/>
          <w:szCs w:val="26"/>
          <w:rtl/>
          <w:lang w:val="de-DE" w:bidi="ar-IQ"/>
        </w:rPr>
        <w:t xml:space="preserve">- اتباع غیر ایرانی که مقیم ایران نیستند، تنها در صورتی که تحصیلات دوره متوسطه را در ایران به پایان رسانده باشند مجاز به شرکت در کنکور هستند. </w:t>
      </w:r>
    </w:p>
    <w:p w:rsidR="009122FA" w:rsidRPr="00537CC7" w:rsidRDefault="00555780" w:rsidP="00555780">
      <w:pPr>
        <w:bidi/>
        <w:jc w:val="both"/>
        <w:rPr>
          <w:sz w:val="26"/>
          <w:szCs w:val="26"/>
          <w:rtl/>
          <w:lang w:bidi="ar-IQ"/>
        </w:rPr>
      </w:pPr>
      <w:r w:rsidRPr="00537CC7">
        <w:rPr>
          <w:rFonts w:hint="cs"/>
          <w:sz w:val="26"/>
          <w:szCs w:val="26"/>
          <w:rtl/>
          <w:lang w:val="de-DE" w:bidi="ar-IQ"/>
        </w:rPr>
        <w:t>-</w:t>
      </w:r>
      <w:r w:rsidR="009122FA" w:rsidRPr="00537CC7">
        <w:rPr>
          <w:sz w:val="26"/>
          <w:szCs w:val="26"/>
          <w:rtl/>
          <w:lang w:val="de-DE" w:bidi="ar-IQ"/>
        </w:rPr>
        <w:t xml:space="preserve"> شهریه دانشجویان بین المللی </w:t>
      </w:r>
      <w:r w:rsidR="009122FA" w:rsidRPr="00537CC7">
        <w:rPr>
          <w:sz w:val="26"/>
          <w:szCs w:val="26"/>
          <w:rtl/>
          <w:lang w:bidi="ar-IQ"/>
        </w:rPr>
        <w:t>که از طریق کنک</w:t>
      </w:r>
      <w:r w:rsidR="00AA0E33" w:rsidRPr="00537CC7">
        <w:rPr>
          <w:sz w:val="26"/>
          <w:szCs w:val="26"/>
          <w:rtl/>
          <w:lang w:bidi="ar-IQ"/>
        </w:rPr>
        <w:t>ور وارد میشوند طبق مصوبه</w:t>
      </w:r>
      <w:r w:rsidR="009122FA" w:rsidRPr="00537CC7">
        <w:rPr>
          <w:sz w:val="26"/>
          <w:szCs w:val="26"/>
          <w:rtl/>
          <w:lang w:bidi="ar-IQ"/>
        </w:rPr>
        <w:t xml:space="preserve"> </w:t>
      </w:r>
      <w:r w:rsidR="0053723C" w:rsidRPr="00537CC7">
        <w:rPr>
          <w:rFonts w:hint="cs"/>
          <w:sz w:val="26"/>
          <w:szCs w:val="26"/>
          <w:rtl/>
          <w:lang w:bidi="ar-IQ"/>
        </w:rPr>
        <w:t>هیات امناء دانشگاه</w:t>
      </w:r>
      <w:r w:rsidR="00FA579C" w:rsidRPr="00537CC7">
        <w:rPr>
          <w:rFonts w:hint="cs"/>
          <w:sz w:val="26"/>
          <w:szCs w:val="26"/>
          <w:rtl/>
          <w:lang w:bidi="ar-IQ"/>
        </w:rPr>
        <w:t xml:space="preserve"> 50% </w:t>
      </w:r>
      <w:r w:rsidR="009122FA" w:rsidRPr="00537CC7">
        <w:rPr>
          <w:sz w:val="26"/>
          <w:szCs w:val="26"/>
          <w:rtl/>
          <w:lang w:bidi="ar-IQ"/>
        </w:rPr>
        <w:t>میزان شهریه نوبت دوم خواهد بود. شهریه این دانشجویان شامل تخفیف نمی</w:t>
      </w:r>
      <w:r w:rsidR="009122FA" w:rsidRPr="00537CC7">
        <w:rPr>
          <w:sz w:val="26"/>
          <w:szCs w:val="26"/>
          <w:rtl/>
          <w:lang w:bidi="ar-IQ"/>
        </w:rPr>
        <w:softHyphen/>
        <w:t>شود. شهریه نوبت دوم توسط هیأت امنای دانشگاه تصویب می</w:t>
      </w:r>
      <w:r w:rsidR="009122FA" w:rsidRPr="00537CC7">
        <w:rPr>
          <w:sz w:val="26"/>
          <w:szCs w:val="26"/>
          <w:rtl/>
          <w:lang w:bidi="ar-IQ"/>
        </w:rPr>
        <w:softHyphen/>
        <w:t>شود.</w:t>
      </w:r>
    </w:p>
    <w:p w:rsidR="00BD480C" w:rsidRPr="00537CC7" w:rsidRDefault="009122FA" w:rsidP="00BD480C">
      <w:pPr>
        <w:bidi/>
        <w:jc w:val="both"/>
        <w:rPr>
          <w:b/>
          <w:bCs/>
          <w:sz w:val="26"/>
          <w:szCs w:val="26"/>
          <w:rtl/>
          <w:lang w:bidi="ar-IQ"/>
        </w:rPr>
      </w:pPr>
      <w:r w:rsidRPr="00537CC7">
        <w:rPr>
          <w:b/>
          <w:bCs/>
          <w:sz w:val="26"/>
          <w:szCs w:val="26"/>
          <w:rtl/>
          <w:lang w:bidi="ar-IQ"/>
        </w:rPr>
        <w:t xml:space="preserve">- روال پذیرش بدون کنکور دانشجویان غیرایرانی </w:t>
      </w:r>
    </w:p>
    <w:p w:rsidR="009646BB" w:rsidRPr="00537CC7" w:rsidRDefault="009122FA" w:rsidP="00BD480C">
      <w:pPr>
        <w:bidi/>
        <w:jc w:val="both"/>
        <w:rPr>
          <w:sz w:val="26"/>
          <w:szCs w:val="26"/>
          <w:rtl/>
          <w:lang w:val="de-DE" w:bidi="fa-IR"/>
        </w:rPr>
      </w:pPr>
      <w:r w:rsidRPr="00537CC7">
        <w:rPr>
          <w:sz w:val="26"/>
          <w:szCs w:val="26"/>
          <w:rtl/>
          <w:lang w:bidi="ar-IQ"/>
        </w:rPr>
        <w:t xml:space="preserve">- </w:t>
      </w:r>
      <w:r w:rsidRPr="00537CC7">
        <w:rPr>
          <w:sz w:val="26"/>
          <w:szCs w:val="26"/>
          <w:rtl/>
          <w:lang w:val="de-DE" w:bidi="ar-IQ"/>
        </w:rPr>
        <w:t>پذیرش بدون کنکور شامل آن دسته</w:t>
      </w:r>
      <w:r w:rsidR="000A0A37" w:rsidRPr="00537CC7">
        <w:rPr>
          <w:rFonts w:hint="cs"/>
          <w:sz w:val="26"/>
          <w:szCs w:val="26"/>
          <w:rtl/>
          <w:lang w:val="de-DE" w:bidi="ar-IQ"/>
        </w:rPr>
        <w:t xml:space="preserve"> از</w:t>
      </w:r>
      <w:r w:rsidRPr="00537CC7">
        <w:rPr>
          <w:sz w:val="26"/>
          <w:szCs w:val="26"/>
          <w:rtl/>
          <w:lang w:val="de-DE" w:bidi="ar-IQ"/>
        </w:rPr>
        <w:t xml:space="preserve"> دانشجویان غیرایرانی می</w:t>
      </w:r>
      <w:r w:rsidRPr="00537CC7">
        <w:rPr>
          <w:sz w:val="26"/>
          <w:szCs w:val="26"/>
          <w:rtl/>
          <w:lang w:val="de-DE" w:bidi="ar-IQ"/>
        </w:rPr>
        <w:softHyphen/>
        <w:t>شود که مقطع تحصیلی قبلی خود را در ایران نگذرانده</w:t>
      </w:r>
      <w:r w:rsidRPr="00537CC7">
        <w:rPr>
          <w:sz w:val="26"/>
          <w:szCs w:val="26"/>
          <w:rtl/>
          <w:lang w:val="de-DE" w:bidi="ar-IQ"/>
        </w:rPr>
        <w:softHyphen/>
        <w:t>اند. دانشجویان غیر ایرانی که مقطع تحصیلی قبلی خود را در ایران گذرانده</w:t>
      </w:r>
      <w:r w:rsidRPr="00537CC7">
        <w:rPr>
          <w:sz w:val="26"/>
          <w:szCs w:val="26"/>
          <w:rtl/>
          <w:lang w:val="de-DE" w:bidi="ar-IQ"/>
        </w:rPr>
        <w:softHyphen/>
        <w:t>اند، فقط در صورت ممتاز بودن در مقطع قبلی می</w:t>
      </w:r>
      <w:r w:rsidRPr="00537CC7">
        <w:rPr>
          <w:sz w:val="26"/>
          <w:szCs w:val="26"/>
          <w:rtl/>
          <w:lang w:val="de-DE" w:bidi="ar-IQ"/>
        </w:rPr>
        <w:softHyphen/>
        <w:t>توانند درخواست پذیرش بدون کنکور بدهند.</w:t>
      </w:r>
    </w:p>
    <w:p w:rsidR="000A7D1E" w:rsidRPr="00537CC7" w:rsidRDefault="00601AA3" w:rsidP="000A7D1E">
      <w:pPr>
        <w:bidi/>
        <w:jc w:val="both"/>
        <w:rPr>
          <w:sz w:val="26"/>
          <w:szCs w:val="26"/>
          <w:rtl/>
          <w:lang w:bidi="fa-IR"/>
        </w:rPr>
      </w:pPr>
      <w:r w:rsidRPr="00537CC7">
        <w:rPr>
          <w:rFonts w:hint="cs"/>
          <w:sz w:val="26"/>
          <w:szCs w:val="26"/>
          <w:rtl/>
          <w:lang w:val="de-DE" w:bidi="fa-IR"/>
        </w:rPr>
        <w:t xml:space="preserve">- </w:t>
      </w:r>
      <w:r w:rsidR="000A7D1E" w:rsidRPr="00537CC7">
        <w:rPr>
          <w:rFonts w:hint="cs"/>
          <w:sz w:val="26"/>
          <w:szCs w:val="26"/>
          <w:rtl/>
          <w:lang w:val="de-DE" w:bidi="fa-IR"/>
        </w:rPr>
        <w:t>شهریه دانشجویانی که بدون کنکور وارد دانشگاه می شوند بر اساس شهریه مصوب هیات امنای دانشگاه محاسبه می شود</w:t>
      </w:r>
    </w:p>
    <w:p w:rsidR="009122FA" w:rsidRPr="00537CC7" w:rsidRDefault="00601AA3" w:rsidP="00601AA3">
      <w:pPr>
        <w:bidi/>
        <w:jc w:val="both"/>
        <w:rPr>
          <w:sz w:val="26"/>
          <w:szCs w:val="26"/>
          <w:rtl/>
          <w:lang w:bidi="ar-IQ"/>
        </w:rPr>
      </w:pPr>
      <w:r w:rsidRPr="00537CC7">
        <w:rPr>
          <w:rFonts w:hint="cs"/>
          <w:sz w:val="26"/>
          <w:szCs w:val="26"/>
          <w:rtl/>
          <w:lang w:val="de-DE" w:bidi="ar-IQ"/>
        </w:rPr>
        <w:t xml:space="preserve">- </w:t>
      </w:r>
      <w:r w:rsidR="009122FA" w:rsidRPr="00537CC7">
        <w:rPr>
          <w:sz w:val="26"/>
          <w:szCs w:val="26"/>
          <w:rtl/>
          <w:lang w:val="de-DE" w:bidi="ar-IQ"/>
        </w:rPr>
        <w:t>ش</w:t>
      </w:r>
      <w:r w:rsidRPr="00537CC7">
        <w:rPr>
          <w:sz w:val="26"/>
          <w:szCs w:val="26"/>
          <w:rtl/>
          <w:lang w:val="de-DE" w:bidi="ar-IQ"/>
        </w:rPr>
        <w:t>هریه دانشجویانی که توسط وزارت ع</w:t>
      </w:r>
      <w:r w:rsidRPr="00537CC7">
        <w:rPr>
          <w:rFonts w:hint="cs"/>
          <w:sz w:val="26"/>
          <w:szCs w:val="26"/>
          <w:rtl/>
          <w:lang w:val="de-DE" w:bidi="ar-IQ"/>
        </w:rPr>
        <w:t>تف</w:t>
      </w:r>
      <w:r w:rsidR="009122FA" w:rsidRPr="00537CC7">
        <w:rPr>
          <w:sz w:val="26"/>
          <w:szCs w:val="26"/>
          <w:rtl/>
          <w:lang w:val="de-DE" w:bidi="ar-IQ"/>
        </w:rPr>
        <w:t xml:space="preserve"> بورس شده</w:t>
      </w:r>
      <w:r w:rsidR="009122FA" w:rsidRPr="00537CC7">
        <w:rPr>
          <w:sz w:val="26"/>
          <w:szCs w:val="26"/>
          <w:rtl/>
          <w:lang w:val="de-DE" w:bidi="ar-IQ"/>
        </w:rPr>
        <w:softHyphen/>
        <w:t>اند توسط این وزارتخانه پرداخت می</w:t>
      </w:r>
      <w:r w:rsidR="009122FA" w:rsidRPr="00537CC7">
        <w:rPr>
          <w:sz w:val="26"/>
          <w:szCs w:val="26"/>
          <w:rtl/>
          <w:lang w:val="de-DE" w:bidi="ar-IQ"/>
        </w:rPr>
        <w:softHyphen/>
        <w:t>شود.</w:t>
      </w:r>
    </w:p>
    <w:p w:rsidR="009122FA" w:rsidRPr="00537CC7" w:rsidRDefault="00601AA3" w:rsidP="00BD480C">
      <w:pPr>
        <w:bidi/>
        <w:jc w:val="both"/>
        <w:rPr>
          <w:sz w:val="26"/>
          <w:szCs w:val="26"/>
          <w:rtl/>
          <w:lang w:bidi="ar-IQ"/>
        </w:rPr>
      </w:pPr>
      <w:r w:rsidRPr="00537CC7">
        <w:rPr>
          <w:rFonts w:hint="cs"/>
          <w:sz w:val="26"/>
          <w:szCs w:val="26"/>
          <w:rtl/>
          <w:lang w:val="de-DE" w:bidi="ar-IQ"/>
        </w:rPr>
        <w:lastRenderedPageBreak/>
        <w:t xml:space="preserve">- </w:t>
      </w:r>
      <w:r w:rsidR="009122FA" w:rsidRPr="00537CC7">
        <w:rPr>
          <w:sz w:val="26"/>
          <w:szCs w:val="26"/>
          <w:rtl/>
          <w:lang w:val="de-DE" w:bidi="ar-IQ"/>
        </w:rPr>
        <w:t xml:space="preserve">بر طبق قوانین جاری، دانشجویان پذیرفته شده </w:t>
      </w:r>
      <w:r w:rsidR="000A0A37" w:rsidRPr="00537CC7">
        <w:rPr>
          <w:rFonts w:hint="cs"/>
          <w:sz w:val="26"/>
          <w:szCs w:val="26"/>
          <w:rtl/>
          <w:lang w:val="de-DE" w:bidi="ar-IQ"/>
        </w:rPr>
        <w:t>از سال 1396</w:t>
      </w:r>
      <w:r w:rsidR="009122FA" w:rsidRPr="00537CC7">
        <w:rPr>
          <w:sz w:val="26"/>
          <w:szCs w:val="26"/>
          <w:rtl/>
          <w:lang w:val="de-DE" w:bidi="ar-IQ"/>
        </w:rPr>
        <w:t xml:space="preserve"> می</w:t>
      </w:r>
      <w:r w:rsidR="009122FA" w:rsidRPr="00537CC7">
        <w:rPr>
          <w:sz w:val="26"/>
          <w:szCs w:val="26"/>
          <w:rtl/>
          <w:lang w:val="de-DE" w:bidi="ar-IQ"/>
        </w:rPr>
        <w:softHyphen/>
        <w:t>توانند حداکثر 50 درصد مبلغ شهریه سال اول را به صورت بورس دریافت کنند. این بورس،در صورت عملکرد مطلوب آموزشی دانشجویان</w:t>
      </w:r>
      <w:r w:rsidR="000A0A37" w:rsidRPr="00537CC7">
        <w:rPr>
          <w:rFonts w:hint="cs"/>
          <w:sz w:val="26"/>
          <w:szCs w:val="26"/>
          <w:rtl/>
          <w:lang w:val="de-DE" w:bidi="ar-IQ"/>
        </w:rPr>
        <w:t xml:space="preserve"> بین المللی </w:t>
      </w:r>
      <w:r w:rsidR="009122FA" w:rsidRPr="00537CC7">
        <w:rPr>
          <w:sz w:val="26"/>
          <w:szCs w:val="26"/>
          <w:rtl/>
          <w:lang w:val="de-DE" w:bidi="ar-IQ"/>
        </w:rPr>
        <w:t>برای سال</w:t>
      </w:r>
      <w:r w:rsidR="009122FA" w:rsidRPr="00537CC7">
        <w:rPr>
          <w:sz w:val="26"/>
          <w:szCs w:val="26"/>
          <w:rtl/>
          <w:lang w:val="de-DE" w:bidi="ar-IQ"/>
        </w:rPr>
        <w:softHyphen/>
        <w:t>های بعدی تحصیل آنها قابل تمدید است.</w:t>
      </w:r>
    </w:p>
    <w:p w:rsidR="009122FA" w:rsidRPr="00537CC7" w:rsidRDefault="00601AA3" w:rsidP="000A7D1E">
      <w:pPr>
        <w:bidi/>
        <w:jc w:val="both"/>
        <w:rPr>
          <w:sz w:val="26"/>
          <w:szCs w:val="26"/>
          <w:rtl/>
          <w:lang w:val="de-DE" w:bidi="ar-IQ"/>
        </w:rPr>
      </w:pPr>
      <w:r w:rsidRPr="00537CC7">
        <w:rPr>
          <w:rFonts w:hint="cs"/>
          <w:sz w:val="26"/>
          <w:szCs w:val="26"/>
          <w:rtl/>
          <w:lang w:val="de-DE" w:bidi="ar-IQ"/>
        </w:rPr>
        <w:t xml:space="preserve">- </w:t>
      </w:r>
      <w:r w:rsidR="009122FA" w:rsidRPr="00537CC7">
        <w:rPr>
          <w:sz w:val="26"/>
          <w:szCs w:val="26"/>
          <w:rtl/>
          <w:lang w:val="de-DE" w:bidi="ar-IQ"/>
        </w:rPr>
        <w:t>انواع برنامه برای پذیرش متقاضی بین المللی</w:t>
      </w:r>
      <w:r w:rsidR="009122FA" w:rsidRPr="00537CC7">
        <w:rPr>
          <w:sz w:val="26"/>
          <w:szCs w:val="26"/>
          <w:lang w:val="de-DE" w:bidi="ar-IQ"/>
        </w:rPr>
        <w:t xml:space="preserve"> </w:t>
      </w:r>
      <w:r w:rsidR="009122FA" w:rsidRPr="00537CC7">
        <w:rPr>
          <w:sz w:val="26"/>
          <w:szCs w:val="26"/>
          <w:rtl/>
          <w:lang w:val="de-DE" w:bidi="ar-IQ"/>
        </w:rPr>
        <w:t xml:space="preserve">عبارت است از: </w:t>
      </w:r>
      <w:r w:rsidR="0053723C" w:rsidRPr="00537CC7">
        <w:rPr>
          <w:rFonts w:hint="cs"/>
          <w:sz w:val="26"/>
          <w:szCs w:val="26"/>
          <w:rtl/>
          <w:lang w:val="de-DE" w:bidi="ar-IQ"/>
        </w:rPr>
        <w:t xml:space="preserve">مهمان، </w:t>
      </w:r>
      <w:r w:rsidR="009122FA" w:rsidRPr="00537CC7">
        <w:rPr>
          <w:sz w:val="26"/>
          <w:szCs w:val="26"/>
          <w:rtl/>
          <w:lang w:val="de-DE" w:bidi="ar-IQ"/>
        </w:rPr>
        <w:t>فرصت مطالعاتی،  کارشناسی، کارشناسی ارشد با پایان نامه</w:t>
      </w:r>
      <w:r w:rsidR="000A0A37" w:rsidRPr="00537CC7">
        <w:rPr>
          <w:sz w:val="26"/>
          <w:szCs w:val="26"/>
          <w:rtl/>
          <w:lang w:val="de-DE" w:bidi="ar-IQ"/>
        </w:rPr>
        <w:t>، کارشناسی ارشد بدون پایان نامه</w:t>
      </w:r>
      <w:r w:rsidR="009122FA" w:rsidRPr="00537CC7">
        <w:rPr>
          <w:sz w:val="26"/>
          <w:szCs w:val="26"/>
          <w:rtl/>
          <w:lang w:val="de-DE" w:bidi="ar-IQ"/>
        </w:rPr>
        <w:t xml:space="preserve"> و دکترا</w:t>
      </w:r>
    </w:p>
    <w:p w:rsidR="009122FA" w:rsidRPr="00537CC7" w:rsidRDefault="00601AA3" w:rsidP="000A7D1E">
      <w:pPr>
        <w:bidi/>
        <w:jc w:val="both"/>
        <w:rPr>
          <w:sz w:val="26"/>
          <w:szCs w:val="26"/>
          <w:rtl/>
          <w:lang w:val="de-DE" w:bidi="ar-IQ"/>
        </w:rPr>
      </w:pPr>
      <w:r w:rsidRPr="00537CC7">
        <w:rPr>
          <w:rFonts w:hint="cs"/>
          <w:sz w:val="26"/>
          <w:szCs w:val="26"/>
          <w:rtl/>
          <w:lang w:val="de-DE" w:bidi="ar-IQ"/>
        </w:rPr>
        <w:t xml:space="preserve">- </w:t>
      </w:r>
      <w:r w:rsidR="009122FA" w:rsidRPr="00537CC7">
        <w:rPr>
          <w:sz w:val="26"/>
          <w:szCs w:val="26"/>
          <w:rtl/>
          <w:lang w:val="de-DE" w:bidi="ar-IQ"/>
        </w:rPr>
        <w:t>دوره دانشجویان مهمان نمیتواند بیشتر از 2 نیمسال باشد.</w:t>
      </w:r>
    </w:p>
    <w:p w:rsidR="009122FA" w:rsidRPr="00537CC7" w:rsidRDefault="00601AA3" w:rsidP="000A7D1E">
      <w:pPr>
        <w:bidi/>
        <w:jc w:val="both"/>
        <w:rPr>
          <w:sz w:val="26"/>
          <w:szCs w:val="26"/>
          <w:rtl/>
          <w:lang w:val="de-DE" w:bidi="ar-IQ"/>
        </w:rPr>
      </w:pPr>
      <w:r w:rsidRPr="00537CC7">
        <w:rPr>
          <w:rFonts w:hint="cs"/>
          <w:sz w:val="26"/>
          <w:szCs w:val="26"/>
          <w:rtl/>
          <w:lang w:val="de-DE" w:bidi="ar-IQ"/>
        </w:rPr>
        <w:t xml:space="preserve">- </w:t>
      </w:r>
      <w:r w:rsidR="009122FA" w:rsidRPr="00537CC7">
        <w:rPr>
          <w:sz w:val="26"/>
          <w:szCs w:val="26"/>
          <w:rtl/>
          <w:lang w:val="de-DE" w:bidi="ar-IQ"/>
        </w:rPr>
        <w:t xml:space="preserve">دانشگاه </w:t>
      </w:r>
      <w:r w:rsidR="00B25B3C" w:rsidRPr="00537CC7">
        <w:rPr>
          <w:rFonts w:hint="cs"/>
          <w:sz w:val="26"/>
          <w:szCs w:val="26"/>
          <w:rtl/>
          <w:lang w:val="de-DE" w:bidi="ar-IQ"/>
        </w:rPr>
        <w:t xml:space="preserve">صنعتی </w:t>
      </w:r>
      <w:r w:rsidR="009122FA" w:rsidRPr="00537CC7">
        <w:rPr>
          <w:sz w:val="26"/>
          <w:szCs w:val="26"/>
          <w:rtl/>
          <w:lang w:val="de-DE" w:bidi="ar-IQ"/>
        </w:rPr>
        <w:t>شریف در حالت کلی متقاضی انتقالی غیر ایرانی نمی پذیرد.</w:t>
      </w:r>
    </w:p>
    <w:p w:rsidR="00C9735F" w:rsidRPr="00537CC7" w:rsidRDefault="00646267" w:rsidP="00AA0E33">
      <w:pPr>
        <w:bidi/>
        <w:jc w:val="both"/>
        <w:rPr>
          <w:b/>
          <w:bCs/>
          <w:sz w:val="26"/>
          <w:szCs w:val="26"/>
          <w:lang w:bidi="fa-IR"/>
        </w:rPr>
      </w:pPr>
      <w:r w:rsidRPr="00537CC7">
        <w:rPr>
          <w:b/>
          <w:bCs/>
          <w:sz w:val="26"/>
          <w:szCs w:val="26"/>
          <w:lang w:bidi="ar-IQ"/>
        </w:rPr>
        <w:sym w:font="Symbol" w:char="F0B7"/>
      </w:r>
      <w:r w:rsidRPr="00537CC7">
        <w:rPr>
          <w:rFonts w:hint="cs"/>
          <w:b/>
          <w:bCs/>
          <w:sz w:val="26"/>
          <w:szCs w:val="26"/>
          <w:rtl/>
          <w:lang w:bidi="ar-IQ"/>
        </w:rPr>
        <w:t xml:space="preserve"> </w:t>
      </w:r>
      <w:r w:rsidR="00C9735F" w:rsidRPr="00537CC7">
        <w:rPr>
          <w:b/>
          <w:bCs/>
          <w:sz w:val="26"/>
          <w:szCs w:val="26"/>
          <w:rtl/>
          <w:lang w:bidi="ar-IQ"/>
        </w:rPr>
        <w:t>روال پذیرش دانشجویان ایرانی انتقالی</w:t>
      </w:r>
      <w:r w:rsidR="00601AA3" w:rsidRPr="00537CC7">
        <w:rPr>
          <w:rFonts w:hint="cs"/>
          <w:b/>
          <w:bCs/>
          <w:sz w:val="26"/>
          <w:szCs w:val="26"/>
          <w:rtl/>
          <w:lang w:bidi="ar-IQ"/>
        </w:rPr>
        <w:t xml:space="preserve"> از خارج به داخل</w:t>
      </w:r>
      <w:bookmarkStart w:id="0" w:name="_GoBack"/>
      <w:bookmarkEnd w:id="0"/>
    </w:p>
    <w:p w:rsidR="00C9735F" w:rsidRPr="00537CC7" w:rsidRDefault="00C9735F" w:rsidP="000E4F83">
      <w:pPr>
        <w:bidi/>
        <w:jc w:val="both"/>
        <w:rPr>
          <w:sz w:val="26"/>
          <w:szCs w:val="26"/>
          <w:rtl/>
          <w:lang w:val="de-DE" w:bidi="ar-IQ"/>
        </w:rPr>
      </w:pPr>
      <w:r w:rsidRPr="00537CC7">
        <w:rPr>
          <w:sz w:val="26"/>
          <w:szCs w:val="26"/>
          <w:rtl/>
          <w:lang w:val="de-DE" w:bidi="ar-IQ"/>
        </w:rPr>
        <w:t xml:space="preserve">- </w:t>
      </w:r>
      <w:r w:rsidRPr="00537CC7">
        <w:rPr>
          <w:sz w:val="26"/>
          <w:szCs w:val="26"/>
          <w:rtl/>
          <w:lang w:bidi="ar-IQ"/>
        </w:rPr>
        <w:t>در مصوبه شورای مدیران آموزشی مورخ 26 مهرماه 1394 مقرر شد برای انتقال به دانشگاه صنعتی شریف شرایط زیر د</w:t>
      </w:r>
      <w:r w:rsidR="00601AA3" w:rsidRPr="00537CC7">
        <w:rPr>
          <w:sz w:val="26"/>
          <w:szCs w:val="26"/>
          <w:rtl/>
          <w:lang w:bidi="ar-IQ"/>
        </w:rPr>
        <w:t>ر زمان درخواست انتقال احراز شود</w:t>
      </w:r>
      <w:r w:rsidR="00601AA3" w:rsidRPr="00537CC7">
        <w:rPr>
          <w:rFonts w:hint="cs"/>
          <w:sz w:val="26"/>
          <w:szCs w:val="26"/>
          <w:rtl/>
          <w:lang w:bidi="ar-IQ"/>
        </w:rPr>
        <w:t>:</w:t>
      </w:r>
    </w:p>
    <w:p w:rsidR="00C9735F" w:rsidRPr="00537CC7" w:rsidRDefault="00C9735F" w:rsidP="00385F87">
      <w:pPr>
        <w:pStyle w:val="ListParagraph"/>
        <w:numPr>
          <w:ilvl w:val="1"/>
          <w:numId w:val="4"/>
        </w:numPr>
        <w:bidi/>
        <w:jc w:val="both"/>
        <w:rPr>
          <w:sz w:val="26"/>
          <w:szCs w:val="26"/>
          <w:lang w:bidi="ar-IQ"/>
        </w:rPr>
      </w:pPr>
      <w:r w:rsidRPr="00537CC7">
        <w:rPr>
          <w:sz w:val="26"/>
          <w:szCs w:val="26"/>
          <w:rtl/>
          <w:lang w:bidi="ar-IQ"/>
        </w:rPr>
        <w:t xml:space="preserve">مقطع کارشناسی: متقاضی </w:t>
      </w:r>
      <w:r w:rsidR="00BD480C" w:rsidRPr="00537CC7">
        <w:rPr>
          <w:rFonts w:hint="cs"/>
          <w:sz w:val="26"/>
          <w:szCs w:val="26"/>
          <w:rtl/>
          <w:lang w:bidi="ar-IQ"/>
        </w:rPr>
        <w:t xml:space="preserve">باید </w:t>
      </w:r>
      <w:r w:rsidRPr="00537CC7">
        <w:rPr>
          <w:sz w:val="26"/>
          <w:szCs w:val="26"/>
          <w:rtl/>
          <w:lang w:bidi="ar-IQ"/>
        </w:rPr>
        <w:t xml:space="preserve">حداقل 30واحد از دروس دوره را در دانشگاه مبداء گذرانده باشد. حداکثر 40 درصد از کل واحدهای لازم برای فراغت از تحصیل در دوره قابل تطبیق است.  </w:t>
      </w:r>
    </w:p>
    <w:p w:rsidR="00C9735F" w:rsidRPr="00537CC7" w:rsidRDefault="00C9735F" w:rsidP="00AA0E33">
      <w:pPr>
        <w:pStyle w:val="ListParagraph"/>
        <w:numPr>
          <w:ilvl w:val="1"/>
          <w:numId w:val="4"/>
        </w:numPr>
        <w:bidi/>
        <w:jc w:val="both"/>
        <w:rPr>
          <w:sz w:val="26"/>
          <w:szCs w:val="26"/>
          <w:lang w:bidi="ar-IQ"/>
        </w:rPr>
      </w:pPr>
      <w:r w:rsidRPr="00537CC7">
        <w:rPr>
          <w:sz w:val="26"/>
          <w:szCs w:val="26"/>
          <w:rtl/>
          <w:lang w:bidi="ar-IQ"/>
        </w:rPr>
        <w:t xml:space="preserve">مقطع کارشناسی ارشد: </w:t>
      </w:r>
      <w:r w:rsidR="00BD480C" w:rsidRPr="00537CC7">
        <w:rPr>
          <w:rFonts w:hint="cs"/>
          <w:sz w:val="26"/>
          <w:szCs w:val="26"/>
          <w:rtl/>
          <w:lang w:bidi="ar-IQ"/>
        </w:rPr>
        <w:t xml:space="preserve">متقاضی باید </w:t>
      </w:r>
      <w:r w:rsidRPr="00537CC7">
        <w:rPr>
          <w:sz w:val="26"/>
          <w:szCs w:val="26"/>
          <w:rtl/>
          <w:lang w:bidi="ar-IQ"/>
        </w:rPr>
        <w:t>حداقل 8 واحد از دروس دوره را در دانشگاه مبداء گذرانده باشد. حداکثر 12 واحد از دروس گذرانده شده قابل تطبیق است.</w:t>
      </w:r>
    </w:p>
    <w:p w:rsidR="00385F87" w:rsidRPr="00537CC7" w:rsidRDefault="00C9735F" w:rsidP="009031E3">
      <w:pPr>
        <w:pStyle w:val="ListParagraph"/>
        <w:numPr>
          <w:ilvl w:val="1"/>
          <w:numId w:val="4"/>
        </w:numPr>
        <w:bidi/>
        <w:jc w:val="both"/>
        <w:rPr>
          <w:sz w:val="26"/>
          <w:szCs w:val="26"/>
          <w:lang w:val="de-DE" w:bidi="ar-IQ"/>
        </w:rPr>
      </w:pPr>
      <w:r w:rsidRPr="00537CC7">
        <w:rPr>
          <w:sz w:val="26"/>
          <w:szCs w:val="26"/>
          <w:rtl/>
          <w:lang w:bidi="ar-IQ"/>
        </w:rPr>
        <w:t>مقطع دکتر</w:t>
      </w:r>
      <w:r w:rsidR="009031E3" w:rsidRPr="00537CC7">
        <w:rPr>
          <w:rFonts w:hint="cs"/>
          <w:sz w:val="26"/>
          <w:szCs w:val="26"/>
          <w:rtl/>
          <w:lang w:bidi="ar-IQ"/>
        </w:rPr>
        <w:t>ا</w:t>
      </w:r>
      <w:r w:rsidRPr="00537CC7">
        <w:rPr>
          <w:sz w:val="26"/>
          <w:szCs w:val="26"/>
          <w:rtl/>
          <w:lang w:bidi="ar-IQ"/>
        </w:rPr>
        <w:t xml:space="preserve">: </w:t>
      </w:r>
      <w:r w:rsidR="00BD480C" w:rsidRPr="00537CC7">
        <w:rPr>
          <w:rFonts w:hint="cs"/>
          <w:sz w:val="26"/>
          <w:szCs w:val="26"/>
          <w:rtl/>
          <w:lang w:bidi="ar-IQ"/>
        </w:rPr>
        <w:t xml:space="preserve">متقاضی باید </w:t>
      </w:r>
      <w:r w:rsidRPr="00537CC7">
        <w:rPr>
          <w:sz w:val="26"/>
          <w:szCs w:val="26"/>
          <w:rtl/>
          <w:lang w:bidi="ar-IQ"/>
        </w:rPr>
        <w:t xml:space="preserve">حداقل 6 واحد از دروس دوره را در دانشگاه مبداء گذرانده باشد. </w:t>
      </w:r>
    </w:p>
    <w:p w:rsidR="00C9735F" w:rsidRPr="00537CC7" w:rsidRDefault="00C9735F" w:rsidP="00385F87">
      <w:pPr>
        <w:pStyle w:val="ListParagraph"/>
        <w:bidi/>
        <w:ind w:left="1440"/>
        <w:jc w:val="both"/>
        <w:rPr>
          <w:sz w:val="26"/>
          <w:szCs w:val="26"/>
          <w:rtl/>
          <w:lang w:bidi="ar-IQ"/>
        </w:rPr>
      </w:pPr>
      <w:r w:rsidRPr="00537CC7">
        <w:rPr>
          <w:sz w:val="26"/>
          <w:szCs w:val="26"/>
          <w:rtl/>
          <w:lang w:bidi="ar-IQ"/>
        </w:rPr>
        <w:t>حداکثر 9 واحد از دروس گذرانده شده قابل تطبیق است.</w:t>
      </w:r>
    </w:p>
    <w:p w:rsidR="00DD5D87" w:rsidRPr="00537CC7" w:rsidRDefault="00DD5D87" w:rsidP="00DD5D87">
      <w:pPr>
        <w:bidi/>
        <w:jc w:val="both"/>
        <w:rPr>
          <w:sz w:val="26"/>
          <w:szCs w:val="26"/>
          <w:rtl/>
          <w:lang w:bidi="ar-IQ"/>
        </w:rPr>
      </w:pPr>
      <w:r w:rsidRPr="00537CC7">
        <w:rPr>
          <w:rFonts w:hint="cs"/>
          <w:sz w:val="26"/>
          <w:szCs w:val="26"/>
          <w:rtl/>
          <w:lang w:bidi="ar-IQ"/>
        </w:rPr>
        <w:t xml:space="preserve">            </w:t>
      </w:r>
      <w:r w:rsidR="00601AA3" w:rsidRPr="00537CC7">
        <w:rPr>
          <w:rFonts w:hint="cs"/>
          <w:sz w:val="26"/>
          <w:szCs w:val="26"/>
          <w:rtl/>
          <w:lang w:bidi="ar-IQ"/>
        </w:rPr>
        <w:t>-</w:t>
      </w:r>
      <w:r w:rsidRPr="00537CC7">
        <w:rPr>
          <w:rFonts w:hint="cs"/>
          <w:sz w:val="26"/>
          <w:szCs w:val="26"/>
          <w:rtl/>
          <w:lang w:bidi="ar-IQ"/>
        </w:rPr>
        <w:t xml:space="preserve"> معدل کل دانشجوی متقاضی انتقال در مقطع فعلی در سالهای تحصیل وی در دانشگاه مبداء بایستی حداقل 15 باشد. برآورده کردن شرط معدل برای پذیرش کافی نیست و وجود ظرفیت در کد رشته مد</w:t>
      </w:r>
      <w:r w:rsidR="000E4F83" w:rsidRPr="00537CC7">
        <w:rPr>
          <w:rFonts w:hint="cs"/>
          <w:sz w:val="26"/>
          <w:szCs w:val="26"/>
          <w:rtl/>
          <w:lang w:bidi="ar-IQ"/>
        </w:rPr>
        <w:t xml:space="preserve"> </w:t>
      </w:r>
      <w:r w:rsidRPr="00537CC7">
        <w:rPr>
          <w:rFonts w:hint="cs"/>
          <w:sz w:val="26"/>
          <w:szCs w:val="26"/>
          <w:rtl/>
          <w:lang w:bidi="ar-IQ"/>
        </w:rPr>
        <w:t>نظر نیز لازم خواهد بود. ظرفیت تعریف شده حداکثر 5% دانشجویان پذیرفته شده در هر کد رشته است.</w:t>
      </w:r>
    </w:p>
    <w:p w:rsidR="00DD5D87" w:rsidRPr="00537CC7" w:rsidRDefault="00DD5D87" w:rsidP="00DD5D87">
      <w:pPr>
        <w:bidi/>
        <w:jc w:val="both"/>
        <w:rPr>
          <w:sz w:val="26"/>
          <w:szCs w:val="26"/>
          <w:lang w:val="de-DE" w:bidi="ar-IQ"/>
        </w:rPr>
      </w:pPr>
      <w:r w:rsidRPr="00537CC7">
        <w:rPr>
          <w:rFonts w:hint="cs"/>
          <w:sz w:val="26"/>
          <w:szCs w:val="26"/>
          <w:rtl/>
          <w:lang w:bidi="ar-IQ"/>
        </w:rPr>
        <w:t>- دانشگاه مبداء دانشجوی متقاضی انتقال بایستی جزو دانشگاههای رده الف(ممتاز) وزارت عتف باشد.</w:t>
      </w:r>
    </w:p>
    <w:p w:rsidR="00AA0E33" w:rsidRPr="00537CC7" w:rsidRDefault="00AA0E33" w:rsidP="000E4F83">
      <w:pPr>
        <w:bidi/>
        <w:jc w:val="both"/>
        <w:rPr>
          <w:sz w:val="26"/>
          <w:szCs w:val="26"/>
          <w:rtl/>
          <w:lang w:val="de-DE" w:bidi="ar-IQ"/>
        </w:rPr>
      </w:pPr>
      <w:r w:rsidRPr="00537CC7">
        <w:rPr>
          <w:sz w:val="26"/>
          <w:szCs w:val="26"/>
          <w:rtl/>
          <w:lang w:val="de-DE" w:bidi="ar-IQ"/>
        </w:rPr>
        <w:lastRenderedPageBreak/>
        <w:t xml:space="preserve">- بر طبق قوانین جاری، دانشجویان پذیرفته شده </w:t>
      </w:r>
      <w:r w:rsidR="000E4F83" w:rsidRPr="00537CC7">
        <w:rPr>
          <w:rFonts w:hint="cs"/>
          <w:sz w:val="26"/>
          <w:szCs w:val="26"/>
          <w:rtl/>
          <w:lang w:val="de-DE" w:bidi="ar-IQ"/>
        </w:rPr>
        <w:t xml:space="preserve">انتقالی، </w:t>
      </w:r>
      <w:r w:rsidRPr="00537CC7">
        <w:rPr>
          <w:sz w:val="26"/>
          <w:szCs w:val="26"/>
          <w:rtl/>
          <w:lang w:val="de-DE" w:bidi="ar-IQ"/>
        </w:rPr>
        <w:t>می</w:t>
      </w:r>
      <w:r w:rsidRPr="00537CC7">
        <w:rPr>
          <w:sz w:val="26"/>
          <w:szCs w:val="26"/>
          <w:rtl/>
          <w:lang w:val="de-DE" w:bidi="ar-IQ"/>
        </w:rPr>
        <w:softHyphen/>
        <w:t>توانند حداکثر 50 درصد مبلغ شهریه سال اول را به صورت بورس دریافت کنند. این بورس در صور</w:t>
      </w:r>
      <w:r w:rsidR="008719BF" w:rsidRPr="00537CC7">
        <w:rPr>
          <w:sz w:val="26"/>
          <w:szCs w:val="26"/>
          <w:rtl/>
          <w:lang w:val="de-DE" w:bidi="ar-IQ"/>
        </w:rPr>
        <w:t>ت عملکرد مطلوب آموزشی دانشجویان</w:t>
      </w:r>
      <w:r w:rsidRPr="00537CC7">
        <w:rPr>
          <w:sz w:val="26"/>
          <w:szCs w:val="26"/>
          <w:rtl/>
          <w:lang w:val="de-DE" w:bidi="ar-IQ"/>
        </w:rPr>
        <w:t xml:space="preserve"> برای سال</w:t>
      </w:r>
      <w:r w:rsidRPr="00537CC7">
        <w:rPr>
          <w:sz w:val="26"/>
          <w:szCs w:val="26"/>
          <w:rtl/>
          <w:lang w:val="de-DE" w:bidi="ar-IQ"/>
        </w:rPr>
        <w:softHyphen/>
        <w:t>های بعدی تحصیل آنها قابل تمدید است.</w:t>
      </w:r>
    </w:p>
    <w:p w:rsidR="00AA0E33" w:rsidRPr="00537CC7" w:rsidRDefault="00AA0E33" w:rsidP="00DD5D87">
      <w:pPr>
        <w:bidi/>
        <w:jc w:val="both"/>
        <w:rPr>
          <w:sz w:val="26"/>
          <w:szCs w:val="26"/>
          <w:rtl/>
          <w:lang w:val="de-DE" w:bidi="ar-IQ"/>
        </w:rPr>
      </w:pPr>
      <w:r w:rsidRPr="00537CC7">
        <w:rPr>
          <w:sz w:val="26"/>
          <w:szCs w:val="26"/>
          <w:rtl/>
          <w:lang w:val="de-DE" w:bidi="ar-IQ"/>
        </w:rPr>
        <w:t>-</w:t>
      </w:r>
      <w:r w:rsidR="00DD5D87" w:rsidRPr="00537CC7">
        <w:rPr>
          <w:rFonts w:hint="cs"/>
          <w:sz w:val="26"/>
          <w:szCs w:val="26"/>
          <w:rtl/>
          <w:lang w:val="de-DE" w:bidi="ar-IQ"/>
        </w:rPr>
        <w:t xml:space="preserve"> </w:t>
      </w:r>
      <w:r w:rsidRPr="00537CC7">
        <w:rPr>
          <w:sz w:val="26"/>
          <w:szCs w:val="26"/>
          <w:rtl/>
          <w:lang w:val="de-DE" w:bidi="ar-IQ"/>
        </w:rPr>
        <w:t xml:space="preserve"> </w:t>
      </w:r>
      <w:r w:rsidRPr="00537CC7">
        <w:rPr>
          <w:b/>
          <w:bCs/>
          <w:sz w:val="26"/>
          <w:szCs w:val="26"/>
          <w:rtl/>
          <w:lang w:val="de-DE" w:bidi="ar-IQ"/>
        </w:rPr>
        <w:t xml:space="preserve">مراحل پذیرش بدون کنکور دانشجویان </w:t>
      </w:r>
      <w:r w:rsidR="00B4596E" w:rsidRPr="00537CC7">
        <w:rPr>
          <w:rFonts w:hint="cs"/>
          <w:b/>
          <w:bCs/>
          <w:sz w:val="26"/>
          <w:szCs w:val="26"/>
          <w:rtl/>
          <w:lang w:val="de-DE" w:bidi="ar-IQ"/>
        </w:rPr>
        <w:t xml:space="preserve">انتقالی ایرانی </w:t>
      </w:r>
      <w:r w:rsidR="00537CC7">
        <w:rPr>
          <w:b/>
          <w:bCs/>
          <w:sz w:val="26"/>
          <w:szCs w:val="26"/>
          <w:rtl/>
          <w:lang w:val="de-DE" w:bidi="ar-IQ"/>
        </w:rPr>
        <w:t xml:space="preserve"> به شرح زیر است</w:t>
      </w:r>
      <w:r w:rsidR="00537CC7">
        <w:rPr>
          <w:rFonts w:hint="cs"/>
          <w:b/>
          <w:bCs/>
          <w:sz w:val="26"/>
          <w:szCs w:val="26"/>
          <w:rtl/>
          <w:lang w:val="de-DE" w:bidi="ar-IQ"/>
        </w:rPr>
        <w:t>:</w:t>
      </w:r>
    </w:p>
    <w:p w:rsidR="000E4F83" w:rsidRPr="00537CC7" w:rsidRDefault="00AA0E33" w:rsidP="008B218E">
      <w:pPr>
        <w:bidi/>
        <w:ind w:left="720"/>
        <w:jc w:val="both"/>
        <w:rPr>
          <w:sz w:val="26"/>
          <w:szCs w:val="26"/>
          <w:rtl/>
          <w:lang w:val="de-DE" w:bidi="ar-IQ"/>
        </w:rPr>
      </w:pPr>
      <w:r w:rsidRPr="00537CC7">
        <w:rPr>
          <w:sz w:val="26"/>
          <w:szCs w:val="26"/>
          <w:rtl/>
          <w:lang w:val="de-DE" w:bidi="ar-IQ"/>
        </w:rPr>
        <w:t>- دانشجوی ایرانی متقاضی انتقال ابتدا باید درخواست خود را در"سامانه خدمات آموزشی" وزارت علوم ثبت کند.</w:t>
      </w:r>
      <w:r w:rsidR="000E4F83" w:rsidRPr="00537CC7">
        <w:rPr>
          <w:rFonts w:hint="cs"/>
          <w:sz w:val="26"/>
          <w:szCs w:val="26"/>
          <w:rtl/>
          <w:lang w:val="de-DE" w:bidi="ar-IQ"/>
        </w:rPr>
        <w:t>(سامانه سجاد</w:t>
      </w:r>
      <w:r w:rsidR="00B4596E" w:rsidRPr="00537CC7">
        <w:rPr>
          <w:rFonts w:hint="cs"/>
          <w:sz w:val="26"/>
          <w:szCs w:val="26"/>
          <w:rtl/>
          <w:lang w:val="de-DE" w:bidi="ar-IQ"/>
        </w:rPr>
        <w:t>)</w:t>
      </w:r>
    </w:p>
    <w:p w:rsidR="00AA0E33" w:rsidRPr="005C7844" w:rsidRDefault="003531E5" w:rsidP="000E4F83">
      <w:pPr>
        <w:bidi/>
        <w:ind w:left="720"/>
        <w:jc w:val="both"/>
        <w:rPr>
          <w:rtl/>
          <w:lang w:val="de-DE" w:bidi="ar-IQ"/>
        </w:rPr>
      </w:pPr>
      <w:r w:rsidRPr="005C7844">
        <w:rPr>
          <w:rtl/>
          <w:lang w:val="de-DE" w:bidi="ar-IQ"/>
        </w:rPr>
        <w:t>-</w:t>
      </w:r>
      <w:r w:rsidR="000E4F83">
        <w:rPr>
          <w:rtl/>
          <w:lang w:val="de-DE" w:bidi="ar-IQ"/>
        </w:rPr>
        <w:t xml:space="preserve"> </w:t>
      </w:r>
      <w:r w:rsidR="000E4F83" w:rsidRPr="00537CC7">
        <w:rPr>
          <w:sz w:val="26"/>
          <w:szCs w:val="26"/>
          <w:rtl/>
          <w:lang w:val="de-DE" w:bidi="ar-IQ"/>
        </w:rPr>
        <w:t>در صورتی که وزارت ع</w:t>
      </w:r>
      <w:r w:rsidR="000E4F83" w:rsidRPr="00537CC7">
        <w:rPr>
          <w:rFonts w:hint="cs"/>
          <w:sz w:val="26"/>
          <w:szCs w:val="26"/>
          <w:rtl/>
          <w:lang w:val="de-DE" w:bidi="ar-IQ"/>
        </w:rPr>
        <w:t>تف</w:t>
      </w:r>
      <w:r w:rsidR="00AA0E33" w:rsidRPr="00537CC7">
        <w:rPr>
          <w:sz w:val="26"/>
          <w:szCs w:val="26"/>
          <w:rtl/>
          <w:lang w:val="de-DE" w:bidi="ar-IQ"/>
        </w:rPr>
        <w:t xml:space="preserve"> مجوز بارگذاری پرونده را به متقاضی داده باشد و یکی از درخواست</w:t>
      </w:r>
      <w:r w:rsidR="00AA0E33" w:rsidRPr="00537CC7">
        <w:rPr>
          <w:sz w:val="26"/>
          <w:szCs w:val="26"/>
          <w:rtl/>
          <w:lang w:val="de-DE" w:bidi="ar-IQ"/>
        </w:rPr>
        <w:softHyphen/>
        <w:t>های او برای انتقال</w:t>
      </w:r>
      <w:r w:rsidR="000E4F83" w:rsidRPr="00537CC7">
        <w:rPr>
          <w:rFonts w:hint="cs"/>
          <w:sz w:val="26"/>
          <w:szCs w:val="26"/>
          <w:rtl/>
          <w:lang w:val="de-DE" w:bidi="ar-IQ"/>
        </w:rPr>
        <w:t>،</w:t>
      </w:r>
      <w:r w:rsidR="00AA0E33" w:rsidRPr="00537CC7">
        <w:rPr>
          <w:sz w:val="26"/>
          <w:szCs w:val="26"/>
          <w:rtl/>
          <w:lang w:val="de-DE" w:bidi="ar-IQ"/>
        </w:rPr>
        <w:t xml:space="preserve"> دانشگاه صنعتی شریف باشد، پرونده او در بانک پرونده های قابل بررسی دانشگاه قرار می گیرد.</w:t>
      </w:r>
      <w:r w:rsidR="00AA0E33" w:rsidRPr="005C7844">
        <w:rPr>
          <w:rtl/>
          <w:lang w:val="de-DE" w:bidi="ar-IQ"/>
        </w:rPr>
        <w:t xml:space="preserve"> </w:t>
      </w:r>
    </w:p>
    <w:p w:rsidR="00F31884" w:rsidRPr="00537CC7" w:rsidRDefault="00601AA3" w:rsidP="00BD480C">
      <w:pPr>
        <w:bidi/>
        <w:jc w:val="both"/>
        <w:rPr>
          <w:b/>
          <w:bCs/>
          <w:sz w:val="26"/>
          <w:szCs w:val="26"/>
          <w:rtl/>
          <w:lang w:bidi="ar-IQ"/>
        </w:rPr>
      </w:pPr>
      <w:r>
        <w:rPr>
          <w:b/>
          <w:bCs/>
          <w:lang w:bidi="ar-IQ"/>
        </w:rPr>
        <w:sym w:font="Symbol" w:char="F0B7"/>
      </w:r>
      <w:r>
        <w:rPr>
          <w:rFonts w:hint="cs"/>
          <w:b/>
          <w:bCs/>
          <w:rtl/>
          <w:lang w:bidi="ar-IQ"/>
        </w:rPr>
        <w:t xml:space="preserve"> </w:t>
      </w:r>
      <w:r w:rsidR="00A056CB" w:rsidRPr="00537CC7">
        <w:rPr>
          <w:b/>
          <w:bCs/>
          <w:sz w:val="26"/>
          <w:szCs w:val="26"/>
          <w:rtl/>
          <w:lang w:bidi="ar-IQ"/>
        </w:rPr>
        <w:t xml:space="preserve">روال </w:t>
      </w:r>
      <w:r w:rsidR="00F31884" w:rsidRPr="00537CC7">
        <w:rPr>
          <w:b/>
          <w:bCs/>
          <w:sz w:val="26"/>
          <w:szCs w:val="26"/>
          <w:rtl/>
          <w:lang w:bidi="ar-IQ"/>
        </w:rPr>
        <w:t>پذیرش دانشجویان برای دوره</w:t>
      </w:r>
      <w:r w:rsidR="00F31884" w:rsidRPr="00537CC7">
        <w:rPr>
          <w:b/>
          <w:bCs/>
          <w:sz w:val="26"/>
          <w:szCs w:val="26"/>
          <w:rtl/>
          <w:lang w:bidi="ar-IQ"/>
        </w:rPr>
        <w:softHyphen/>
        <w:t xml:space="preserve">های فرصت مطالعاتی و کارآموزی </w:t>
      </w:r>
    </w:p>
    <w:p w:rsidR="00F31884" w:rsidRPr="005C7844" w:rsidRDefault="00F31884" w:rsidP="00F31884">
      <w:pPr>
        <w:bidi/>
        <w:jc w:val="both"/>
        <w:rPr>
          <w:rFonts w:cs="Nazanin"/>
          <w:rtl/>
          <w:lang w:bidi="ar-IQ"/>
        </w:rPr>
      </w:pPr>
      <w:r w:rsidRPr="005C7844">
        <w:rPr>
          <w:rFonts w:cs="Nazanin"/>
          <w:rtl/>
          <w:lang w:val="de-DE" w:bidi="ar-IQ"/>
        </w:rPr>
        <w:t xml:space="preserve">- </w:t>
      </w:r>
      <w:r w:rsidRPr="00537CC7">
        <w:rPr>
          <w:rFonts w:cs="Nazanin"/>
          <w:sz w:val="26"/>
          <w:szCs w:val="26"/>
          <w:rtl/>
          <w:lang w:val="de-DE" w:bidi="ar-IQ"/>
        </w:rPr>
        <w:t>پذیرش دانشجویان برای دوره</w:t>
      </w:r>
      <w:r w:rsidRPr="00537CC7">
        <w:rPr>
          <w:rFonts w:cs="Nazanin"/>
          <w:sz w:val="26"/>
          <w:szCs w:val="26"/>
          <w:rtl/>
          <w:lang w:val="de-DE" w:bidi="ar-IQ"/>
        </w:rPr>
        <w:softHyphen/>
        <w:t>های فرصت مطالعاتی و کارآموزی شامل دانشجویان ایرانی و غیرایرانی شاغل به تحصیل در دانشگاه</w:t>
      </w:r>
      <w:r w:rsidRPr="00537CC7">
        <w:rPr>
          <w:rFonts w:cs="Nazanin"/>
          <w:sz w:val="26"/>
          <w:szCs w:val="26"/>
          <w:rtl/>
          <w:lang w:val="de-DE" w:bidi="ar-IQ"/>
        </w:rPr>
        <w:softHyphen/>
        <w:t>های خارج از کشور می</w:t>
      </w:r>
      <w:r w:rsidRPr="00537CC7">
        <w:rPr>
          <w:rFonts w:cs="Nazanin"/>
          <w:sz w:val="26"/>
          <w:szCs w:val="26"/>
          <w:rtl/>
          <w:lang w:val="de-DE" w:bidi="ar-IQ"/>
        </w:rPr>
        <w:softHyphen/>
        <w:t>شود.</w:t>
      </w:r>
    </w:p>
    <w:p w:rsidR="00F31884" w:rsidRPr="005C7844" w:rsidRDefault="000E4F83" w:rsidP="000E4F83">
      <w:pPr>
        <w:bidi/>
        <w:jc w:val="both"/>
        <w:rPr>
          <w:rFonts w:cs="Nazanin"/>
          <w:lang w:val="de-DE" w:bidi="ar-IQ"/>
        </w:rPr>
      </w:pPr>
      <w:r>
        <w:rPr>
          <w:rFonts w:cs="Nazanin" w:hint="cs"/>
          <w:rtl/>
          <w:lang w:val="de-DE" w:bidi="ar-IQ"/>
        </w:rPr>
        <w:t xml:space="preserve">- </w:t>
      </w:r>
      <w:r w:rsidR="00F31884" w:rsidRPr="005C7844">
        <w:rPr>
          <w:rFonts w:cs="Nazanin"/>
          <w:rtl/>
          <w:lang w:val="de-DE" w:bidi="ar-IQ"/>
        </w:rPr>
        <w:t xml:space="preserve"> مدت دوره</w:t>
      </w:r>
      <w:r w:rsidR="00F31884" w:rsidRPr="005C7844">
        <w:rPr>
          <w:rFonts w:cs="Nazanin"/>
          <w:rtl/>
          <w:lang w:val="de-DE" w:bidi="ar-IQ"/>
        </w:rPr>
        <w:softHyphen/>
        <w:t>های فرصت مطالع</w:t>
      </w:r>
      <w:r w:rsidR="00974573">
        <w:rPr>
          <w:rFonts w:cs="Nazanin"/>
          <w:rtl/>
          <w:lang w:val="de-DE" w:bidi="ar-IQ"/>
        </w:rPr>
        <w:t xml:space="preserve">اتی و کارآموزی حداقل یک ماه </w:t>
      </w:r>
      <w:r w:rsidR="00974573">
        <w:rPr>
          <w:rFonts w:cs="Nazanin" w:hint="cs"/>
          <w:rtl/>
          <w:lang w:val="de-DE" w:bidi="ar-IQ"/>
        </w:rPr>
        <w:t>و حداکثر 3 ماه است.</w:t>
      </w:r>
    </w:p>
    <w:p w:rsidR="00F31884" w:rsidRPr="005C7844" w:rsidRDefault="000E4F83" w:rsidP="000E4F83">
      <w:pPr>
        <w:bidi/>
        <w:jc w:val="both"/>
        <w:rPr>
          <w:rFonts w:cs="Nazanin"/>
          <w:rtl/>
          <w:lang w:val="de-DE" w:bidi="ar-IQ"/>
        </w:rPr>
      </w:pPr>
      <w:r>
        <w:rPr>
          <w:rFonts w:cs="Nazanin" w:hint="cs"/>
          <w:rtl/>
          <w:lang w:val="de-DE" w:bidi="ar-IQ"/>
        </w:rPr>
        <w:t xml:space="preserve">- </w:t>
      </w:r>
      <w:r w:rsidR="00F31884" w:rsidRPr="005C7844">
        <w:rPr>
          <w:rFonts w:cs="Nazanin"/>
          <w:rtl/>
          <w:lang w:val="de-DE" w:bidi="ar-IQ"/>
        </w:rPr>
        <w:t>شهریه دوره</w:t>
      </w:r>
      <w:r w:rsidR="00F31884" w:rsidRPr="005C7844">
        <w:rPr>
          <w:rFonts w:cs="Nazanin"/>
          <w:rtl/>
          <w:lang w:val="de-DE" w:bidi="ar-IQ"/>
        </w:rPr>
        <w:softHyphen/>
        <w:t xml:space="preserve">های فرصت مطالعاتی و کارآموزی </w:t>
      </w:r>
      <w:r w:rsidR="00F31884" w:rsidRPr="00601AA3">
        <w:rPr>
          <w:rFonts w:cs="Nazanin"/>
          <w:rtl/>
          <w:lang w:val="de-DE" w:bidi="ar-IQ"/>
        </w:rPr>
        <w:t>ماهانه 800 دلار</w:t>
      </w:r>
      <w:r w:rsidR="00601AA3">
        <w:rPr>
          <w:rFonts w:cs="Nazanin"/>
          <w:rtl/>
          <w:lang w:val="de-DE" w:bidi="ar-IQ"/>
        </w:rPr>
        <w:t xml:space="preserve"> است. </w:t>
      </w:r>
      <w:r w:rsidR="00F31884" w:rsidRPr="005C7844">
        <w:rPr>
          <w:rFonts w:cs="Nazanin"/>
          <w:rtl/>
          <w:lang w:val="de-DE" w:bidi="ar-IQ"/>
        </w:rPr>
        <w:t xml:space="preserve"> </w:t>
      </w:r>
    </w:p>
    <w:p w:rsidR="00F31884" w:rsidRPr="00601AA3" w:rsidRDefault="00F31884" w:rsidP="00601AA3">
      <w:pPr>
        <w:bidi/>
        <w:jc w:val="both"/>
        <w:rPr>
          <w:rFonts w:cs="Nazanin"/>
          <w:lang w:val="de-DE" w:bidi="ar-IQ"/>
        </w:rPr>
      </w:pPr>
      <w:r w:rsidRPr="00601AA3">
        <w:rPr>
          <w:rFonts w:cs="Nazanin"/>
          <w:rtl/>
          <w:lang w:val="de-DE" w:bidi="ar-IQ"/>
        </w:rPr>
        <w:t xml:space="preserve">- تمام متقاضیان باید حداقل </w:t>
      </w:r>
      <w:r w:rsidR="00BD480C" w:rsidRPr="00601AA3">
        <w:rPr>
          <w:rFonts w:cs="Nazanin" w:hint="cs"/>
          <w:rtl/>
          <w:lang w:val="de-DE" w:bidi="ar-IQ"/>
        </w:rPr>
        <w:t>دو</w:t>
      </w:r>
      <w:r w:rsidRPr="00601AA3">
        <w:rPr>
          <w:rFonts w:cs="Nazanin"/>
          <w:rtl/>
          <w:lang w:val="de-DE" w:bidi="ar-IQ"/>
        </w:rPr>
        <w:t xml:space="preserve"> ماه قبل از شروع دوره مورد نظر درخواست خود را در سامانه اداره ثبت کنند.</w:t>
      </w:r>
    </w:p>
    <w:p w:rsidR="00AA0E33" w:rsidRPr="008A1D0E" w:rsidRDefault="00601AA3" w:rsidP="00AA0E33">
      <w:pPr>
        <w:bidi/>
        <w:jc w:val="both"/>
        <w:rPr>
          <w:b/>
          <w:bCs/>
          <w:lang w:val="de-DE" w:bidi="fa-IR"/>
        </w:rPr>
      </w:pPr>
      <w:r>
        <w:rPr>
          <w:rFonts w:ascii="Times New Roman" w:hAnsi="Times New Roman" w:cs="Times New Roman" w:hint="cs"/>
          <w:b/>
          <w:bCs/>
          <w:lang w:val="de-DE" w:bidi="fa-IR"/>
        </w:rPr>
        <w:sym w:font="Symbol" w:char="F0B7"/>
      </w:r>
      <w:r w:rsidR="00BD480C" w:rsidRPr="000E4F83">
        <w:rPr>
          <w:rFonts w:hint="cs"/>
          <w:rtl/>
          <w:lang w:val="de-DE" w:bidi="fa-IR"/>
        </w:rPr>
        <w:t xml:space="preserve"> </w:t>
      </w:r>
      <w:r>
        <w:rPr>
          <w:rFonts w:hint="cs"/>
          <w:rtl/>
          <w:lang w:val="de-DE" w:bidi="fa-IR"/>
        </w:rPr>
        <w:t xml:space="preserve"> </w:t>
      </w:r>
      <w:r w:rsidR="008A1D0E" w:rsidRPr="000E4F83">
        <w:rPr>
          <w:rFonts w:hint="cs"/>
          <w:rtl/>
          <w:lang w:val="de-DE" w:bidi="fa-IR"/>
        </w:rPr>
        <w:t xml:space="preserve">شهریه دانشجویان </w:t>
      </w:r>
      <w:r w:rsidR="00EB2827" w:rsidRPr="000E4F83">
        <w:rPr>
          <w:rFonts w:hint="cs"/>
          <w:rtl/>
          <w:lang w:val="de-DE" w:bidi="fa-IR"/>
        </w:rPr>
        <w:t xml:space="preserve">غیرایرانی بورسیه </w:t>
      </w:r>
      <w:r w:rsidR="008A1D0E" w:rsidRPr="000E4F83">
        <w:rPr>
          <w:rFonts w:hint="cs"/>
          <w:rtl/>
          <w:lang w:val="de-DE" w:bidi="fa-IR"/>
        </w:rPr>
        <w:t>سنواتی</w:t>
      </w:r>
    </w:p>
    <w:p w:rsidR="000A537A" w:rsidRDefault="008A1D0E" w:rsidP="00BB29CC">
      <w:pPr>
        <w:bidi/>
        <w:jc w:val="both"/>
        <w:rPr>
          <w:rFonts w:ascii="Wingdings" w:hAnsi="Wingdings"/>
          <w:lang w:val="de-DE" w:bidi="ar-IQ"/>
        </w:rPr>
      </w:pPr>
      <w:r w:rsidRPr="00DD4174">
        <w:rPr>
          <w:rFonts w:ascii="Wingdings" w:hAnsi="Wingdings" w:hint="cs"/>
          <w:sz w:val="26"/>
          <w:szCs w:val="26"/>
          <w:rtl/>
          <w:lang w:val="de-DE" w:bidi="ar-IQ"/>
        </w:rPr>
        <w:t xml:space="preserve">طبق مصوبه هیات رئیسه محترم دانشگاه به شماره 4-1400 مورخ 06/02/1400 مقرر شد تا دانشجویان </w:t>
      </w:r>
      <w:r w:rsidR="00EB2827" w:rsidRPr="00DD4174">
        <w:rPr>
          <w:rFonts w:ascii="Wingdings" w:hAnsi="Wingdings" w:hint="cs"/>
          <w:sz w:val="26"/>
          <w:szCs w:val="26"/>
          <w:rtl/>
          <w:lang w:val="de-DE" w:bidi="ar-IQ"/>
        </w:rPr>
        <w:t xml:space="preserve">بورسیه غیر ایرانی </w:t>
      </w:r>
      <w:r w:rsidRPr="00DD4174">
        <w:rPr>
          <w:rFonts w:ascii="Wingdings" w:hAnsi="Wingdings" w:hint="cs"/>
          <w:sz w:val="26"/>
          <w:szCs w:val="26"/>
          <w:rtl/>
          <w:lang w:val="de-DE" w:bidi="ar-IQ"/>
        </w:rPr>
        <w:t>پس از پایان مدت بورس تحصیلی مطابق ابلاغیه شورای بورس دانشجویان غیرایرانی، در صورت موافقت دانشگاه با تمدید سنوات تحصیلی</w:t>
      </w:r>
      <w:r w:rsidR="00BB29CC" w:rsidRPr="00DD4174">
        <w:rPr>
          <w:rFonts w:ascii="Wingdings" w:hAnsi="Wingdings" w:hint="cs"/>
          <w:sz w:val="26"/>
          <w:szCs w:val="26"/>
          <w:rtl/>
          <w:lang w:val="de-DE" w:bidi="ar-IQ"/>
        </w:rPr>
        <w:t xml:space="preserve">، </w:t>
      </w:r>
      <w:r w:rsidRPr="00DD4174">
        <w:rPr>
          <w:rFonts w:ascii="Wingdings" w:hAnsi="Wingdings" w:hint="cs"/>
          <w:sz w:val="26"/>
          <w:szCs w:val="26"/>
          <w:rtl/>
          <w:lang w:val="de-DE" w:bidi="ar-IQ"/>
        </w:rPr>
        <w:t>ملزم به پرداخت شهریه برابر با شهریه دانشجویان سنواتی داخل در همان مقطع تحصیلی خواهند بود</w:t>
      </w:r>
      <w:r>
        <w:rPr>
          <w:rFonts w:ascii="Wingdings" w:hAnsi="Wingdings" w:hint="cs"/>
          <w:rtl/>
          <w:lang w:val="de-DE" w:bidi="ar-IQ"/>
        </w:rPr>
        <w:t>.</w:t>
      </w:r>
    </w:p>
    <w:p w:rsidR="00950015" w:rsidRDefault="00DD4174" w:rsidP="000E4F83">
      <w:pPr>
        <w:bidi/>
        <w:jc w:val="both"/>
        <w:rPr>
          <w:rFonts w:ascii="Wingdings" w:hAnsi="Wingdings"/>
          <w:b/>
          <w:bCs/>
          <w:rtl/>
          <w:lang w:val="de-DE" w:bidi="fa-IR"/>
        </w:rPr>
      </w:pPr>
      <w:r>
        <w:rPr>
          <w:rFonts w:ascii="Times New Roman" w:hAnsi="Times New Roman" w:cs="Times New Roman" w:hint="cs"/>
          <w:b/>
          <w:bCs/>
          <w:lang w:val="de-DE" w:bidi="fa-IR"/>
        </w:rPr>
        <w:lastRenderedPageBreak/>
        <w:sym w:font="Symbol" w:char="F0B7"/>
      </w:r>
      <w:r>
        <w:rPr>
          <w:rFonts w:ascii="Times New Roman" w:hAnsi="Times New Roman" w:cs="Times New Roman" w:hint="cs"/>
          <w:b/>
          <w:bCs/>
          <w:rtl/>
          <w:lang w:val="de-DE" w:bidi="fa-IR"/>
        </w:rPr>
        <w:t xml:space="preserve">  </w:t>
      </w:r>
      <w:r w:rsidR="00DF7B51" w:rsidRPr="000E4F83">
        <w:rPr>
          <w:rFonts w:ascii="Wingdings" w:hAnsi="Wingdings" w:hint="cs"/>
          <w:rtl/>
          <w:lang w:val="de-DE" w:bidi="fa-IR"/>
        </w:rPr>
        <w:t>هزینه ارزیابی علمی و پژوهشی</w:t>
      </w:r>
      <w:r w:rsidR="00BD480C">
        <w:rPr>
          <w:rFonts w:ascii="Wingdings" w:hAnsi="Wingdings" w:hint="cs"/>
          <w:b/>
          <w:bCs/>
          <w:rtl/>
          <w:lang w:val="de-DE" w:bidi="fa-IR"/>
        </w:rPr>
        <w:t>:</w:t>
      </w:r>
    </w:p>
    <w:p w:rsidR="00583410" w:rsidRPr="00DD4174" w:rsidRDefault="00DF7B51" w:rsidP="00DD4174">
      <w:pPr>
        <w:bidi/>
        <w:jc w:val="both"/>
        <w:rPr>
          <w:rFonts w:ascii="Wingdings" w:hAnsi="Wingdings"/>
          <w:b/>
          <w:bCs/>
          <w:sz w:val="26"/>
          <w:szCs w:val="26"/>
          <w:rtl/>
          <w:lang w:val="de-DE" w:bidi="fa-IR"/>
        </w:rPr>
      </w:pPr>
      <w:r w:rsidRPr="00DD4174">
        <w:rPr>
          <w:rFonts w:ascii="Wingdings" w:hAnsi="Wingdings" w:hint="cs"/>
          <w:sz w:val="26"/>
          <w:szCs w:val="26"/>
          <w:rtl/>
          <w:lang w:val="de-DE" w:bidi="fa-IR"/>
        </w:rPr>
        <w:t xml:space="preserve">با عنایت به مصوبه هیئت رئیسه به شماره 38-1400 مورخ 13/10/1400 </w:t>
      </w:r>
      <w:r w:rsidR="00DD4174">
        <w:rPr>
          <w:rFonts w:ascii="Wingdings" w:hAnsi="Wingdings" w:hint="cs"/>
          <w:sz w:val="26"/>
          <w:szCs w:val="26"/>
          <w:rtl/>
          <w:lang w:val="de-DE" w:bidi="fa-IR"/>
        </w:rPr>
        <w:t xml:space="preserve">هزینه </w:t>
      </w:r>
      <w:r w:rsidRPr="00DD4174">
        <w:rPr>
          <w:rFonts w:ascii="Wingdings" w:hAnsi="Wingdings" w:hint="cs"/>
          <w:sz w:val="26"/>
          <w:szCs w:val="26"/>
          <w:rtl/>
          <w:lang w:val="de-DE" w:bidi="fa-IR"/>
        </w:rPr>
        <w:t xml:space="preserve">ارزیابی علمی و پژوهشی کلیه متقاضیان بین المللی پذیرش در دانشگاه صنعتی شریف اعم از متقاضیان انتقال از خارج به داخل و دانشجوی غیرایرانی مبلغ یک میلیون ریال </w:t>
      </w:r>
      <w:r w:rsidR="00DD4174">
        <w:rPr>
          <w:rFonts w:ascii="Wingdings" w:hAnsi="Wingdings" w:hint="cs"/>
          <w:sz w:val="26"/>
          <w:szCs w:val="26"/>
          <w:rtl/>
          <w:lang w:val="de-DE" w:bidi="fa-IR"/>
        </w:rPr>
        <w:t>تعیین شد.</w:t>
      </w:r>
    </w:p>
    <w:sectPr w:rsidR="00583410" w:rsidRPr="00DD4174" w:rsidSect="003F7A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FB" w:rsidRDefault="009369FB" w:rsidP="005472C0">
      <w:pPr>
        <w:spacing w:after="0" w:line="240" w:lineRule="auto"/>
      </w:pPr>
      <w:r>
        <w:separator/>
      </w:r>
    </w:p>
  </w:endnote>
  <w:endnote w:type="continuationSeparator" w:id="0">
    <w:p w:rsidR="009369FB" w:rsidRDefault="009369FB" w:rsidP="0054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Nazanin">
    <w:panose1 w:val="000005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8C" w:rsidRDefault="0038678C" w:rsidP="000E4F83">
    <w:pPr>
      <w:pStyle w:val="Footer"/>
    </w:pPr>
  </w:p>
  <w:p w:rsidR="0038678C" w:rsidRDefault="003867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FB" w:rsidRDefault="009369FB" w:rsidP="005472C0">
      <w:pPr>
        <w:spacing w:after="0" w:line="240" w:lineRule="auto"/>
      </w:pPr>
      <w:r>
        <w:separator/>
      </w:r>
    </w:p>
  </w:footnote>
  <w:footnote w:type="continuationSeparator" w:id="0">
    <w:p w:rsidR="009369FB" w:rsidRDefault="009369FB" w:rsidP="00547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BA5"/>
    <w:multiLevelType w:val="hybridMultilevel"/>
    <w:tmpl w:val="DFC6322A"/>
    <w:lvl w:ilvl="0" w:tplc="A9CEBDF2">
      <w:start w:val="1"/>
      <w:numFmt w:val="decimal"/>
      <w:lvlText w:val="%1."/>
      <w:lvlJc w:val="left"/>
      <w:pPr>
        <w:ind w:left="720" w:hanging="360"/>
      </w:pPr>
      <w:rPr>
        <w:rFonts w:hint="default"/>
      </w:rPr>
    </w:lvl>
    <w:lvl w:ilvl="1" w:tplc="BF68972E">
      <w:start w:val="1"/>
      <w:numFmt w:val="bullet"/>
      <w:lvlText w:val=""/>
      <w:lvlJc w:val="left"/>
      <w:pPr>
        <w:ind w:left="1440" w:hanging="360"/>
      </w:pPr>
      <w:rPr>
        <w:rFonts w:ascii="Symbol" w:hAnsi="Symbol" w:cs="Symbol" w:hint="default"/>
        <w:color w:val="000000" w:themeColor="text1"/>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29A4"/>
    <w:multiLevelType w:val="hybridMultilevel"/>
    <w:tmpl w:val="5010D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520C6E"/>
    <w:multiLevelType w:val="hybridMultilevel"/>
    <w:tmpl w:val="5CD02E50"/>
    <w:lvl w:ilvl="0" w:tplc="0409000F">
      <w:start w:val="1"/>
      <w:numFmt w:val="decimal"/>
      <w:lvlText w:val="%1."/>
      <w:lvlJc w:val="left"/>
      <w:pPr>
        <w:ind w:left="720" w:hanging="360"/>
      </w:pPr>
      <w:rPr>
        <w:rFonts w:hint="default"/>
      </w:rPr>
    </w:lvl>
    <w:lvl w:ilvl="1" w:tplc="CE4E0172">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91C29"/>
    <w:multiLevelType w:val="hybridMultilevel"/>
    <w:tmpl w:val="877E50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0D">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1599"/>
    <w:multiLevelType w:val="hybridMultilevel"/>
    <w:tmpl w:val="1C60D74C"/>
    <w:lvl w:ilvl="0" w:tplc="A16655E0">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F45F2"/>
    <w:multiLevelType w:val="hybridMultilevel"/>
    <w:tmpl w:val="03948B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D575A"/>
    <w:multiLevelType w:val="hybridMultilevel"/>
    <w:tmpl w:val="C0F642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75F8D"/>
    <w:multiLevelType w:val="hybridMultilevel"/>
    <w:tmpl w:val="D6F0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D632B"/>
    <w:multiLevelType w:val="hybridMultilevel"/>
    <w:tmpl w:val="7602AEDA"/>
    <w:lvl w:ilvl="0" w:tplc="A9CEBDF2">
      <w:start w:val="1"/>
      <w:numFmt w:val="decimal"/>
      <w:lvlText w:val="%1."/>
      <w:lvlJc w:val="left"/>
      <w:pPr>
        <w:ind w:left="720" w:hanging="360"/>
      </w:pPr>
      <w:rPr>
        <w:rFonts w:hint="default"/>
      </w:rPr>
    </w:lvl>
    <w:lvl w:ilvl="1" w:tplc="CE4E0172">
      <w:start w:val="1"/>
      <w:numFmt w:val="upperRoman"/>
      <w:lvlText w:val="%2."/>
      <w:lvlJc w:val="left"/>
      <w:pPr>
        <w:ind w:left="1440" w:hanging="360"/>
      </w:pPr>
      <w:rPr>
        <w:rFonts w:hint="default"/>
      </w:rPr>
    </w:lvl>
    <w:lvl w:ilvl="2" w:tplc="A16655E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132BC"/>
    <w:multiLevelType w:val="hybridMultilevel"/>
    <w:tmpl w:val="0FD0F5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2D636CCB"/>
    <w:multiLevelType w:val="hybridMultilevel"/>
    <w:tmpl w:val="76F40080"/>
    <w:lvl w:ilvl="0" w:tplc="B158ECCE">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622B9"/>
    <w:multiLevelType w:val="hybridMultilevel"/>
    <w:tmpl w:val="913C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8574B"/>
    <w:multiLevelType w:val="hybridMultilevel"/>
    <w:tmpl w:val="93243FA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5F1FBE"/>
    <w:multiLevelType w:val="hybridMultilevel"/>
    <w:tmpl w:val="0DC6E1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C3CFC"/>
    <w:multiLevelType w:val="hybridMultilevel"/>
    <w:tmpl w:val="89CE1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B3BC1"/>
    <w:multiLevelType w:val="multilevel"/>
    <w:tmpl w:val="1BD2B0B2"/>
    <w:lvl w:ilvl="0">
      <w:start w:val="2"/>
      <w:numFmt w:val="decimal"/>
      <w:lvlText w:val="%1-"/>
      <w:lvlJc w:val="left"/>
      <w:pPr>
        <w:ind w:left="465" w:hanging="46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DA91708"/>
    <w:multiLevelType w:val="hybridMultilevel"/>
    <w:tmpl w:val="638A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D0DB1"/>
    <w:multiLevelType w:val="hybridMultilevel"/>
    <w:tmpl w:val="E8467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B63C21"/>
    <w:multiLevelType w:val="hybridMultilevel"/>
    <w:tmpl w:val="AC3E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6431A"/>
    <w:multiLevelType w:val="hybridMultilevel"/>
    <w:tmpl w:val="154ED42E"/>
    <w:lvl w:ilvl="0" w:tplc="FEE4F82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6A3A9B"/>
    <w:multiLevelType w:val="hybridMultilevel"/>
    <w:tmpl w:val="6EDC9022"/>
    <w:lvl w:ilvl="0" w:tplc="0409000F">
      <w:start w:val="1"/>
      <w:numFmt w:val="decimal"/>
      <w:lvlText w:val="%1."/>
      <w:lvlJc w:val="left"/>
      <w:pPr>
        <w:ind w:left="720" w:hanging="360"/>
      </w:pPr>
      <w:rPr>
        <w:rFonts w:hint="default"/>
      </w:rPr>
    </w:lvl>
    <w:lvl w:ilvl="1" w:tplc="CE4E0172">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136E4"/>
    <w:multiLevelType w:val="hybridMultilevel"/>
    <w:tmpl w:val="0E481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6C10CD"/>
    <w:multiLevelType w:val="hybridMultilevel"/>
    <w:tmpl w:val="6002A326"/>
    <w:lvl w:ilvl="0" w:tplc="0409000D">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182584"/>
    <w:multiLevelType w:val="hybridMultilevel"/>
    <w:tmpl w:val="0DC6E1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97C12"/>
    <w:multiLevelType w:val="hybridMultilevel"/>
    <w:tmpl w:val="26DC08AC"/>
    <w:lvl w:ilvl="0" w:tplc="BF7A357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45B81"/>
    <w:multiLevelType w:val="hybridMultilevel"/>
    <w:tmpl w:val="7C4E45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0E5375"/>
    <w:multiLevelType w:val="hybridMultilevel"/>
    <w:tmpl w:val="E3B09CAC"/>
    <w:lvl w:ilvl="0" w:tplc="0409000F">
      <w:start w:val="1"/>
      <w:numFmt w:val="decimal"/>
      <w:lvlText w:val="%1."/>
      <w:lvlJc w:val="left"/>
      <w:pPr>
        <w:ind w:left="9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7" w15:restartNumberingAfterBreak="0">
    <w:nsid w:val="6EE876B3"/>
    <w:multiLevelType w:val="multilevel"/>
    <w:tmpl w:val="E74CDB7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824609"/>
    <w:multiLevelType w:val="hybridMultilevel"/>
    <w:tmpl w:val="FAC2787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7D002D3E"/>
    <w:multiLevelType w:val="hybridMultilevel"/>
    <w:tmpl w:val="C4EABE78"/>
    <w:lvl w:ilvl="0" w:tplc="BF68972E">
      <w:start w:val="1"/>
      <w:numFmt w:val="bullet"/>
      <w:lvlText w:val=""/>
      <w:lvlJc w:val="left"/>
      <w:pPr>
        <w:ind w:left="1080" w:hanging="360"/>
      </w:pPr>
      <w:rPr>
        <w:rFonts w:ascii="Symbol" w:hAnsi="Symbol" w:cs="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B131C8"/>
    <w:multiLevelType w:val="hybridMultilevel"/>
    <w:tmpl w:val="D7C0794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1"/>
  </w:num>
  <w:num w:numId="2">
    <w:abstractNumId w:val="3"/>
  </w:num>
  <w:num w:numId="3">
    <w:abstractNumId w:val="2"/>
  </w:num>
  <w:num w:numId="4">
    <w:abstractNumId w:val="5"/>
  </w:num>
  <w:num w:numId="5">
    <w:abstractNumId w:val="20"/>
  </w:num>
  <w:num w:numId="6">
    <w:abstractNumId w:val="13"/>
  </w:num>
  <w:num w:numId="7">
    <w:abstractNumId w:val="8"/>
  </w:num>
  <w:num w:numId="8">
    <w:abstractNumId w:val="24"/>
  </w:num>
  <w:num w:numId="9">
    <w:abstractNumId w:val="4"/>
  </w:num>
  <w:num w:numId="10">
    <w:abstractNumId w:val="26"/>
  </w:num>
  <w:num w:numId="11">
    <w:abstractNumId w:val="6"/>
  </w:num>
  <w:num w:numId="12">
    <w:abstractNumId w:val="7"/>
  </w:num>
  <w:num w:numId="13">
    <w:abstractNumId w:val="0"/>
  </w:num>
  <w:num w:numId="14">
    <w:abstractNumId w:val="10"/>
  </w:num>
  <w:num w:numId="15">
    <w:abstractNumId w:val="19"/>
  </w:num>
  <w:num w:numId="16">
    <w:abstractNumId w:val="25"/>
  </w:num>
  <w:num w:numId="17">
    <w:abstractNumId w:val="29"/>
  </w:num>
  <w:num w:numId="18">
    <w:abstractNumId w:val="22"/>
  </w:num>
  <w:num w:numId="19">
    <w:abstractNumId w:val="28"/>
  </w:num>
  <w:num w:numId="20">
    <w:abstractNumId w:val="27"/>
  </w:num>
  <w:num w:numId="21">
    <w:abstractNumId w:val="30"/>
  </w:num>
  <w:num w:numId="22">
    <w:abstractNumId w:val="23"/>
  </w:num>
  <w:num w:numId="23">
    <w:abstractNumId w:val="16"/>
  </w:num>
  <w:num w:numId="24">
    <w:abstractNumId w:val="14"/>
  </w:num>
  <w:num w:numId="25">
    <w:abstractNumId w:val="9"/>
  </w:num>
  <w:num w:numId="26">
    <w:abstractNumId w:val="21"/>
  </w:num>
  <w:num w:numId="27">
    <w:abstractNumId w:val="17"/>
  </w:num>
  <w:num w:numId="28">
    <w:abstractNumId w:val="1"/>
  </w:num>
  <w:num w:numId="29">
    <w:abstractNumId w:val="18"/>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31"/>
    <w:rsid w:val="00000C04"/>
    <w:rsid w:val="000031EE"/>
    <w:rsid w:val="00012A16"/>
    <w:rsid w:val="000217A8"/>
    <w:rsid w:val="0003360C"/>
    <w:rsid w:val="000343FF"/>
    <w:rsid w:val="00034DB3"/>
    <w:rsid w:val="00042AC3"/>
    <w:rsid w:val="00075E8A"/>
    <w:rsid w:val="00077735"/>
    <w:rsid w:val="00082F9C"/>
    <w:rsid w:val="000846D0"/>
    <w:rsid w:val="00090B4E"/>
    <w:rsid w:val="00090FAD"/>
    <w:rsid w:val="00091372"/>
    <w:rsid w:val="000A0A37"/>
    <w:rsid w:val="000A537A"/>
    <w:rsid w:val="000A7D1E"/>
    <w:rsid w:val="000E2296"/>
    <w:rsid w:val="000E4F83"/>
    <w:rsid w:val="000E51A6"/>
    <w:rsid w:val="000F025C"/>
    <w:rsid w:val="000F067E"/>
    <w:rsid w:val="000F4134"/>
    <w:rsid w:val="0013139B"/>
    <w:rsid w:val="00133222"/>
    <w:rsid w:val="00141122"/>
    <w:rsid w:val="001464E6"/>
    <w:rsid w:val="00155089"/>
    <w:rsid w:val="001804EE"/>
    <w:rsid w:val="00183AFA"/>
    <w:rsid w:val="00190BAD"/>
    <w:rsid w:val="00192B47"/>
    <w:rsid w:val="001A796D"/>
    <w:rsid w:val="001B7716"/>
    <w:rsid w:val="001C1018"/>
    <w:rsid w:val="001C49DC"/>
    <w:rsid w:val="001E2D5C"/>
    <w:rsid w:val="001E4110"/>
    <w:rsid w:val="002109AA"/>
    <w:rsid w:val="00234775"/>
    <w:rsid w:val="00240676"/>
    <w:rsid w:val="00242788"/>
    <w:rsid w:val="00243A4C"/>
    <w:rsid w:val="00245EB2"/>
    <w:rsid w:val="002545A5"/>
    <w:rsid w:val="00255D83"/>
    <w:rsid w:val="00264828"/>
    <w:rsid w:val="00271574"/>
    <w:rsid w:val="00271709"/>
    <w:rsid w:val="00273902"/>
    <w:rsid w:val="002A2740"/>
    <w:rsid w:val="002A4DFE"/>
    <w:rsid w:val="002C4CAB"/>
    <w:rsid w:val="002E1316"/>
    <w:rsid w:val="0031161B"/>
    <w:rsid w:val="0032440B"/>
    <w:rsid w:val="003269FF"/>
    <w:rsid w:val="00327399"/>
    <w:rsid w:val="00333A2C"/>
    <w:rsid w:val="00345B8B"/>
    <w:rsid w:val="003531E5"/>
    <w:rsid w:val="003548CB"/>
    <w:rsid w:val="00354B36"/>
    <w:rsid w:val="00357A67"/>
    <w:rsid w:val="00360338"/>
    <w:rsid w:val="0037061D"/>
    <w:rsid w:val="00372C3D"/>
    <w:rsid w:val="00376409"/>
    <w:rsid w:val="003800A2"/>
    <w:rsid w:val="003821FD"/>
    <w:rsid w:val="00385F87"/>
    <w:rsid w:val="0038678C"/>
    <w:rsid w:val="003B4F1D"/>
    <w:rsid w:val="003B50DB"/>
    <w:rsid w:val="003C41E1"/>
    <w:rsid w:val="003C64D3"/>
    <w:rsid w:val="003D1150"/>
    <w:rsid w:val="003D23E9"/>
    <w:rsid w:val="003F1B75"/>
    <w:rsid w:val="003F2D26"/>
    <w:rsid w:val="003F7ADE"/>
    <w:rsid w:val="003F7DF4"/>
    <w:rsid w:val="004107D9"/>
    <w:rsid w:val="00414CBE"/>
    <w:rsid w:val="004158EB"/>
    <w:rsid w:val="00416C9A"/>
    <w:rsid w:val="0044271F"/>
    <w:rsid w:val="00443EC1"/>
    <w:rsid w:val="00452BCA"/>
    <w:rsid w:val="004609A5"/>
    <w:rsid w:val="004657F8"/>
    <w:rsid w:val="00470D86"/>
    <w:rsid w:val="004731A2"/>
    <w:rsid w:val="00481075"/>
    <w:rsid w:val="00483229"/>
    <w:rsid w:val="00491DE5"/>
    <w:rsid w:val="004A42E6"/>
    <w:rsid w:val="004B6583"/>
    <w:rsid w:val="004C5FC8"/>
    <w:rsid w:val="004D26C5"/>
    <w:rsid w:val="004E7B7A"/>
    <w:rsid w:val="00500A87"/>
    <w:rsid w:val="0053723C"/>
    <w:rsid w:val="00537CC7"/>
    <w:rsid w:val="00544E1B"/>
    <w:rsid w:val="00544EBF"/>
    <w:rsid w:val="005472C0"/>
    <w:rsid w:val="005531DD"/>
    <w:rsid w:val="00555780"/>
    <w:rsid w:val="00573684"/>
    <w:rsid w:val="00573EF1"/>
    <w:rsid w:val="00583410"/>
    <w:rsid w:val="00585208"/>
    <w:rsid w:val="00597175"/>
    <w:rsid w:val="0059724B"/>
    <w:rsid w:val="005B55B8"/>
    <w:rsid w:val="005C2179"/>
    <w:rsid w:val="005C7844"/>
    <w:rsid w:val="005D32D7"/>
    <w:rsid w:val="005D47DC"/>
    <w:rsid w:val="005D4808"/>
    <w:rsid w:val="005E1627"/>
    <w:rsid w:val="006014ED"/>
    <w:rsid w:val="00601AA3"/>
    <w:rsid w:val="00610B9E"/>
    <w:rsid w:val="0061312C"/>
    <w:rsid w:val="0062472C"/>
    <w:rsid w:val="00641100"/>
    <w:rsid w:val="00646267"/>
    <w:rsid w:val="00655939"/>
    <w:rsid w:val="006573BC"/>
    <w:rsid w:val="006578FC"/>
    <w:rsid w:val="0066213D"/>
    <w:rsid w:val="006675C9"/>
    <w:rsid w:val="0067245D"/>
    <w:rsid w:val="006727DE"/>
    <w:rsid w:val="00674145"/>
    <w:rsid w:val="00675442"/>
    <w:rsid w:val="00683261"/>
    <w:rsid w:val="00685A21"/>
    <w:rsid w:val="0069267A"/>
    <w:rsid w:val="006B590B"/>
    <w:rsid w:val="006C0B33"/>
    <w:rsid w:val="006C4DD2"/>
    <w:rsid w:val="006D77A4"/>
    <w:rsid w:val="006E0DFF"/>
    <w:rsid w:val="006E36A9"/>
    <w:rsid w:val="006F0A72"/>
    <w:rsid w:val="006F5147"/>
    <w:rsid w:val="00702A76"/>
    <w:rsid w:val="007064E7"/>
    <w:rsid w:val="007076EE"/>
    <w:rsid w:val="007141BF"/>
    <w:rsid w:val="00715290"/>
    <w:rsid w:val="0073656B"/>
    <w:rsid w:val="00741BBC"/>
    <w:rsid w:val="00750989"/>
    <w:rsid w:val="00750EDF"/>
    <w:rsid w:val="0077198E"/>
    <w:rsid w:val="00773309"/>
    <w:rsid w:val="0078445C"/>
    <w:rsid w:val="007A0D61"/>
    <w:rsid w:val="007B4C1A"/>
    <w:rsid w:val="007C2D03"/>
    <w:rsid w:val="007C3F6D"/>
    <w:rsid w:val="007C4DE3"/>
    <w:rsid w:val="007D4A9A"/>
    <w:rsid w:val="007E3004"/>
    <w:rsid w:val="007E38CC"/>
    <w:rsid w:val="007E4380"/>
    <w:rsid w:val="007E50E8"/>
    <w:rsid w:val="007F463B"/>
    <w:rsid w:val="00806B82"/>
    <w:rsid w:val="00825448"/>
    <w:rsid w:val="00833D23"/>
    <w:rsid w:val="00842B7A"/>
    <w:rsid w:val="00850B4E"/>
    <w:rsid w:val="00862861"/>
    <w:rsid w:val="00870AC3"/>
    <w:rsid w:val="008719BF"/>
    <w:rsid w:val="00877B38"/>
    <w:rsid w:val="008806FF"/>
    <w:rsid w:val="0088228F"/>
    <w:rsid w:val="0089216C"/>
    <w:rsid w:val="008A0D14"/>
    <w:rsid w:val="008A1BEF"/>
    <w:rsid w:val="008A1D0E"/>
    <w:rsid w:val="008A3559"/>
    <w:rsid w:val="008B218E"/>
    <w:rsid w:val="008B2B9D"/>
    <w:rsid w:val="008B771C"/>
    <w:rsid w:val="008C24BE"/>
    <w:rsid w:val="008C7571"/>
    <w:rsid w:val="008E14B9"/>
    <w:rsid w:val="008F341D"/>
    <w:rsid w:val="00902F2E"/>
    <w:rsid w:val="009031E3"/>
    <w:rsid w:val="009122FA"/>
    <w:rsid w:val="00916CB1"/>
    <w:rsid w:val="00920462"/>
    <w:rsid w:val="009229F5"/>
    <w:rsid w:val="009273A7"/>
    <w:rsid w:val="009369FB"/>
    <w:rsid w:val="00950015"/>
    <w:rsid w:val="009646BB"/>
    <w:rsid w:val="00974573"/>
    <w:rsid w:val="009A0881"/>
    <w:rsid w:val="009A12D2"/>
    <w:rsid w:val="009A1500"/>
    <w:rsid w:val="009C20BC"/>
    <w:rsid w:val="009C7558"/>
    <w:rsid w:val="009D412D"/>
    <w:rsid w:val="009E4409"/>
    <w:rsid w:val="009F13AE"/>
    <w:rsid w:val="009F57E0"/>
    <w:rsid w:val="00A009B7"/>
    <w:rsid w:val="00A056CB"/>
    <w:rsid w:val="00A14FFB"/>
    <w:rsid w:val="00A204B3"/>
    <w:rsid w:val="00A262C9"/>
    <w:rsid w:val="00A401F9"/>
    <w:rsid w:val="00A53BA2"/>
    <w:rsid w:val="00A60EDF"/>
    <w:rsid w:val="00A639B2"/>
    <w:rsid w:val="00A66A6E"/>
    <w:rsid w:val="00A67F7C"/>
    <w:rsid w:val="00A72775"/>
    <w:rsid w:val="00A85E3D"/>
    <w:rsid w:val="00A93508"/>
    <w:rsid w:val="00AA0E33"/>
    <w:rsid w:val="00AB3AE3"/>
    <w:rsid w:val="00AF2444"/>
    <w:rsid w:val="00B03EF5"/>
    <w:rsid w:val="00B04EB6"/>
    <w:rsid w:val="00B25B3C"/>
    <w:rsid w:val="00B275D6"/>
    <w:rsid w:val="00B36BBD"/>
    <w:rsid w:val="00B4243E"/>
    <w:rsid w:val="00B44827"/>
    <w:rsid w:val="00B4596E"/>
    <w:rsid w:val="00B638DD"/>
    <w:rsid w:val="00B6412B"/>
    <w:rsid w:val="00B75186"/>
    <w:rsid w:val="00B81653"/>
    <w:rsid w:val="00B8222E"/>
    <w:rsid w:val="00B87E8E"/>
    <w:rsid w:val="00B95863"/>
    <w:rsid w:val="00BB29CC"/>
    <w:rsid w:val="00BB4A09"/>
    <w:rsid w:val="00BB6940"/>
    <w:rsid w:val="00BB7CF0"/>
    <w:rsid w:val="00BD480C"/>
    <w:rsid w:val="00BE5A90"/>
    <w:rsid w:val="00BF2E26"/>
    <w:rsid w:val="00C027FC"/>
    <w:rsid w:val="00C055A9"/>
    <w:rsid w:val="00C05987"/>
    <w:rsid w:val="00C0656D"/>
    <w:rsid w:val="00C07BC2"/>
    <w:rsid w:val="00C23DE4"/>
    <w:rsid w:val="00C372B0"/>
    <w:rsid w:val="00C40C21"/>
    <w:rsid w:val="00C45213"/>
    <w:rsid w:val="00C47B80"/>
    <w:rsid w:val="00C5405D"/>
    <w:rsid w:val="00C67920"/>
    <w:rsid w:val="00C91A9B"/>
    <w:rsid w:val="00C9735F"/>
    <w:rsid w:val="00C979C1"/>
    <w:rsid w:val="00C97C5D"/>
    <w:rsid w:val="00CA367E"/>
    <w:rsid w:val="00CA3A8C"/>
    <w:rsid w:val="00CA7677"/>
    <w:rsid w:val="00CB200D"/>
    <w:rsid w:val="00CB3817"/>
    <w:rsid w:val="00CB6FE5"/>
    <w:rsid w:val="00CC75EA"/>
    <w:rsid w:val="00CD675E"/>
    <w:rsid w:val="00CD6F85"/>
    <w:rsid w:val="00CE67F4"/>
    <w:rsid w:val="00D01565"/>
    <w:rsid w:val="00D02F60"/>
    <w:rsid w:val="00D37AFD"/>
    <w:rsid w:val="00D4236C"/>
    <w:rsid w:val="00D46300"/>
    <w:rsid w:val="00D51D6B"/>
    <w:rsid w:val="00D54E7B"/>
    <w:rsid w:val="00D7351C"/>
    <w:rsid w:val="00D761B9"/>
    <w:rsid w:val="00D868ED"/>
    <w:rsid w:val="00D9002C"/>
    <w:rsid w:val="00D91E64"/>
    <w:rsid w:val="00DA141D"/>
    <w:rsid w:val="00DA35DD"/>
    <w:rsid w:val="00DA4645"/>
    <w:rsid w:val="00DB15EC"/>
    <w:rsid w:val="00DB225D"/>
    <w:rsid w:val="00DB4941"/>
    <w:rsid w:val="00DC2B46"/>
    <w:rsid w:val="00DC68AE"/>
    <w:rsid w:val="00DD4174"/>
    <w:rsid w:val="00DD5D87"/>
    <w:rsid w:val="00DE05CD"/>
    <w:rsid w:val="00DE156A"/>
    <w:rsid w:val="00DE2A31"/>
    <w:rsid w:val="00DF641A"/>
    <w:rsid w:val="00DF7B51"/>
    <w:rsid w:val="00E017C3"/>
    <w:rsid w:val="00E21052"/>
    <w:rsid w:val="00E32DBC"/>
    <w:rsid w:val="00E33932"/>
    <w:rsid w:val="00E34A4D"/>
    <w:rsid w:val="00E370FC"/>
    <w:rsid w:val="00E41F5D"/>
    <w:rsid w:val="00E57BAB"/>
    <w:rsid w:val="00E61660"/>
    <w:rsid w:val="00E61AA7"/>
    <w:rsid w:val="00E6499C"/>
    <w:rsid w:val="00E83C36"/>
    <w:rsid w:val="00E85B15"/>
    <w:rsid w:val="00EA5AB7"/>
    <w:rsid w:val="00EA6AE4"/>
    <w:rsid w:val="00EB2827"/>
    <w:rsid w:val="00EB45D7"/>
    <w:rsid w:val="00EB68E5"/>
    <w:rsid w:val="00ED09DD"/>
    <w:rsid w:val="00EE28D1"/>
    <w:rsid w:val="00EE3428"/>
    <w:rsid w:val="00EF4B7A"/>
    <w:rsid w:val="00EF5125"/>
    <w:rsid w:val="00F128D4"/>
    <w:rsid w:val="00F14813"/>
    <w:rsid w:val="00F313C1"/>
    <w:rsid w:val="00F31884"/>
    <w:rsid w:val="00F356E4"/>
    <w:rsid w:val="00F37C54"/>
    <w:rsid w:val="00F479CA"/>
    <w:rsid w:val="00F510EE"/>
    <w:rsid w:val="00F717E5"/>
    <w:rsid w:val="00F75033"/>
    <w:rsid w:val="00F91519"/>
    <w:rsid w:val="00F969BA"/>
    <w:rsid w:val="00FA578B"/>
    <w:rsid w:val="00FA579C"/>
    <w:rsid w:val="00FD4B2B"/>
    <w:rsid w:val="00FD697D"/>
    <w:rsid w:val="00FF1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6D0C"/>
  <w15:docId w15:val="{549F99A2-9C29-4360-9CDE-590BADA8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23"/>
    <w:pPr>
      <w:spacing w:line="360" w:lineRule="auto"/>
    </w:pPr>
    <w:rPr>
      <w:rFonts w:cs="B Nazanin"/>
      <w:sz w:val="28"/>
      <w:szCs w:val="28"/>
    </w:rPr>
  </w:style>
  <w:style w:type="paragraph" w:styleId="Heading1">
    <w:name w:val="heading 1"/>
    <w:basedOn w:val="Normal"/>
    <w:next w:val="Normal"/>
    <w:link w:val="Heading1Char"/>
    <w:autoRedefine/>
    <w:uiPriority w:val="9"/>
    <w:qFormat/>
    <w:rsid w:val="00F37C54"/>
    <w:pPr>
      <w:keepNext/>
      <w:keepLines/>
      <w:bidi/>
      <w:spacing w:before="240" w:after="0" w:line="240" w:lineRule="auto"/>
      <w:jc w:val="center"/>
      <w:outlineLvl w:val="0"/>
    </w:pPr>
    <w:rPr>
      <w:rFonts w:asciiTheme="majorHAnsi" w:eastAsiaTheme="majorEastAsia" w:hAnsiTheme="majorHAnsi" w:cs="Nazanin"/>
      <w:b/>
      <w:bCs/>
      <w:color w:val="2E74B5" w:themeColor="accent1" w:themeShade="BF"/>
      <w:sz w:val="36"/>
      <w:szCs w:val="36"/>
    </w:rPr>
  </w:style>
  <w:style w:type="paragraph" w:styleId="Heading2">
    <w:name w:val="heading 2"/>
    <w:basedOn w:val="Normal"/>
    <w:next w:val="Normal"/>
    <w:link w:val="Heading2Char"/>
    <w:autoRedefine/>
    <w:uiPriority w:val="9"/>
    <w:unhideWhenUsed/>
    <w:qFormat/>
    <w:rsid w:val="006578FC"/>
    <w:pPr>
      <w:keepNext/>
      <w:keepLines/>
      <w:bidi/>
      <w:spacing w:before="40" w:after="0"/>
      <w:outlineLvl w:val="1"/>
    </w:pPr>
    <w:rPr>
      <w:rFonts w:asciiTheme="majorHAnsi" w:eastAsiaTheme="majorEastAsia" w:hAnsiTheme="majorHAnsi"/>
      <w:bCs/>
      <w:color w:val="FF0000"/>
      <w:sz w:val="32"/>
      <w:szCs w:val="32"/>
      <w:lang w:val="de-DE" w:bidi="fa-IR"/>
    </w:rPr>
  </w:style>
  <w:style w:type="paragraph" w:styleId="Heading3">
    <w:name w:val="heading 3"/>
    <w:basedOn w:val="Normal"/>
    <w:next w:val="Normal"/>
    <w:link w:val="Heading3Char"/>
    <w:autoRedefine/>
    <w:uiPriority w:val="9"/>
    <w:unhideWhenUsed/>
    <w:qFormat/>
    <w:rsid w:val="006578FC"/>
    <w:pPr>
      <w:keepNext/>
      <w:keepLines/>
      <w:bidi/>
      <w:spacing w:before="40" w:after="0"/>
      <w:outlineLvl w:val="2"/>
    </w:pPr>
    <w:rPr>
      <w:rFonts w:asciiTheme="majorHAnsi" w:eastAsiaTheme="majorEastAsia" w:hAnsiTheme="majorHAnsi"/>
      <w:bCs/>
      <w:color w:val="FF0000"/>
      <w:lang w:val="de-D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C54"/>
    <w:rPr>
      <w:rFonts w:asciiTheme="majorHAnsi" w:eastAsiaTheme="majorEastAsia" w:hAnsiTheme="majorHAnsi" w:cs="Nazanin"/>
      <w:b/>
      <w:bCs/>
      <w:color w:val="2E74B5" w:themeColor="accent1" w:themeShade="BF"/>
      <w:sz w:val="36"/>
      <w:szCs w:val="36"/>
    </w:rPr>
  </w:style>
  <w:style w:type="character" w:customStyle="1" w:styleId="Heading2Char">
    <w:name w:val="Heading 2 Char"/>
    <w:basedOn w:val="DefaultParagraphFont"/>
    <w:link w:val="Heading2"/>
    <w:uiPriority w:val="9"/>
    <w:rsid w:val="006578FC"/>
    <w:rPr>
      <w:rFonts w:asciiTheme="majorHAnsi" w:eastAsiaTheme="majorEastAsia" w:hAnsiTheme="majorHAnsi" w:cs="B Nazanin"/>
      <w:bCs/>
      <w:color w:val="FF0000"/>
      <w:sz w:val="32"/>
      <w:szCs w:val="32"/>
      <w:lang w:val="de-DE" w:bidi="fa-IR"/>
    </w:rPr>
  </w:style>
  <w:style w:type="paragraph" w:styleId="ListParagraph">
    <w:name w:val="List Paragraph"/>
    <w:basedOn w:val="Normal"/>
    <w:uiPriority w:val="34"/>
    <w:qFormat/>
    <w:rsid w:val="00833D23"/>
    <w:pPr>
      <w:ind w:left="720"/>
      <w:contextualSpacing/>
    </w:pPr>
  </w:style>
  <w:style w:type="paragraph" w:styleId="NormalWeb">
    <w:name w:val="Normal (Web)"/>
    <w:basedOn w:val="Normal"/>
    <w:uiPriority w:val="99"/>
    <w:semiHidden/>
    <w:unhideWhenUsed/>
    <w:rsid w:val="0032440B"/>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6578FC"/>
    <w:rPr>
      <w:rFonts w:asciiTheme="majorHAnsi" w:eastAsiaTheme="majorEastAsia" w:hAnsiTheme="majorHAnsi" w:cs="B Nazanin"/>
      <w:bCs/>
      <w:color w:val="FF0000"/>
      <w:sz w:val="28"/>
      <w:szCs w:val="28"/>
      <w:lang w:val="de-DE" w:bidi="fa-IR"/>
    </w:rPr>
  </w:style>
  <w:style w:type="character" w:styleId="Hyperlink">
    <w:name w:val="Hyperlink"/>
    <w:basedOn w:val="DefaultParagraphFont"/>
    <w:uiPriority w:val="99"/>
    <w:unhideWhenUsed/>
    <w:rsid w:val="00EB68E5"/>
    <w:rPr>
      <w:color w:val="0563C1" w:themeColor="hyperlink"/>
      <w:u w:val="single"/>
    </w:rPr>
  </w:style>
  <w:style w:type="paragraph" w:styleId="BalloonText">
    <w:name w:val="Balloon Text"/>
    <w:basedOn w:val="Normal"/>
    <w:link w:val="BalloonTextChar"/>
    <w:uiPriority w:val="99"/>
    <w:semiHidden/>
    <w:unhideWhenUsed/>
    <w:rsid w:val="000F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5C"/>
    <w:rPr>
      <w:rFonts w:ascii="Tahoma" w:hAnsi="Tahoma" w:cs="Tahoma"/>
      <w:sz w:val="16"/>
      <w:szCs w:val="16"/>
    </w:rPr>
  </w:style>
  <w:style w:type="paragraph" w:styleId="Header">
    <w:name w:val="header"/>
    <w:basedOn w:val="Normal"/>
    <w:link w:val="HeaderChar"/>
    <w:uiPriority w:val="99"/>
    <w:unhideWhenUsed/>
    <w:rsid w:val="00547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2C0"/>
    <w:rPr>
      <w:rFonts w:cs="B Nazanin"/>
      <w:sz w:val="28"/>
      <w:szCs w:val="28"/>
    </w:rPr>
  </w:style>
  <w:style w:type="paragraph" w:styleId="Footer">
    <w:name w:val="footer"/>
    <w:basedOn w:val="Normal"/>
    <w:link w:val="FooterChar"/>
    <w:uiPriority w:val="99"/>
    <w:unhideWhenUsed/>
    <w:rsid w:val="00547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C0"/>
    <w:rPr>
      <w:rFonts w:cs="B Nazani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80610">
      <w:bodyDiv w:val="1"/>
      <w:marLeft w:val="0"/>
      <w:marRight w:val="0"/>
      <w:marTop w:val="0"/>
      <w:marBottom w:val="0"/>
      <w:divBdr>
        <w:top w:val="none" w:sz="0" w:space="0" w:color="auto"/>
        <w:left w:val="none" w:sz="0" w:space="0" w:color="auto"/>
        <w:bottom w:val="none" w:sz="0" w:space="0" w:color="auto"/>
        <w:right w:val="none" w:sz="0" w:space="0" w:color="auto"/>
      </w:divBdr>
    </w:div>
    <w:div w:id="136105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17475-F0F5-46BA-A848-7CFE6FE9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admin</cp:lastModifiedBy>
  <cp:revision>76</cp:revision>
  <cp:lastPrinted>2022-05-09T09:45:00Z</cp:lastPrinted>
  <dcterms:created xsi:type="dcterms:W3CDTF">2017-05-16T11:15:00Z</dcterms:created>
  <dcterms:modified xsi:type="dcterms:W3CDTF">2022-05-11T04:27:00Z</dcterms:modified>
</cp:coreProperties>
</file>